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D8" w:rsidRPr="00516ED8" w:rsidRDefault="00516ED8" w:rsidP="00516ED8">
      <w:pPr>
        <w:jc w:val="center"/>
        <w:rPr>
          <w:rFonts w:ascii="仿宋_GB2312" w:eastAsia="仿宋_GB2312" w:hAnsi="Arial" w:cs="Arial"/>
          <w:b/>
          <w:color w:val="363636"/>
          <w:sz w:val="44"/>
          <w:szCs w:val="44"/>
        </w:rPr>
      </w:pPr>
      <w:r w:rsidRPr="00516ED8">
        <w:rPr>
          <w:rFonts w:ascii="仿宋_GB2312" w:eastAsia="仿宋_GB2312" w:hAnsi="Arial" w:cs="Arial" w:hint="eastAsia"/>
          <w:b/>
          <w:color w:val="363636"/>
          <w:sz w:val="44"/>
          <w:szCs w:val="44"/>
        </w:rPr>
        <w:t>中国人民大学201</w:t>
      </w:r>
      <w:r w:rsidR="005127F4">
        <w:rPr>
          <w:rFonts w:ascii="仿宋_GB2312" w:eastAsia="仿宋_GB2312" w:hAnsi="Arial" w:cs="Arial" w:hint="eastAsia"/>
          <w:b/>
          <w:color w:val="363636"/>
          <w:sz w:val="44"/>
          <w:szCs w:val="44"/>
        </w:rPr>
        <w:t>8</w:t>
      </w:r>
      <w:r w:rsidRPr="00516ED8">
        <w:rPr>
          <w:rFonts w:ascii="仿宋_GB2312" w:eastAsia="仿宋_GB2312" w:hAnsi="Arial" w:cs="Arial" w:hint="eastAsia"/>
          <w:b/>
          <w:color w:val="363636"/>
          <w:sz w:val="44"/>
          <w:szCs w:val="44"/>
        </w:rPr>
        <w:t>年度</w:t>
      </w:r>
    </w:p>
    <w:p w:rsidR="00516ED8" w:rsidRPr="00516ED8" w:rsidRDefault="00516ED8" w:rsidP="00516ED8">
      <w:pPr>
        <w:jc w:val="center"/>
        <w:rPr>
          <w:rFonts w:ascii="仿宋_GB2312" w:eastAsia="仿宋_GB2312" w:hAnsi="Arial" w:cs="Arial"/>
          <w:b/>
          <w:color w:val="363636"/>
          <w:sz w:val="44"/>
          <w:szCs w:val="44"/>
        </w:rPr>
      </w:pPr>
      <w:r w:rsidRPr="00516ED8">
        <w:rPr>
          <w:rFonts w:ascii="仿宋_GB2312" w:eastAsia="仿宋_GB2312" w:hAnsi="Arial" w:cs="Arial" w:hint="eastAsia"/>
          <w:b/>
          <w:color w:val="363636"/>
          <w:sz w:val="44"/>
          <w:szCs w:val="44"/>
        </w:rPr>
        <w:t>企业财务会计决算财务情况说明书</w:t>
      </w:r>
    </w:p>
    <w:p w:rsidR="00516ED8" w:rsidRPr="00516ED8" w:rsidRDefault="00516ED8" w:rsidP="00516ED8">
      <w:pPr>
        <w:ind w:firstLineChars="200" w:firstLine="640"/>
        <w:rPr>
          <w:rFonts w:ascii="仿宋_GB2312" w:eastAsia="仿宋_GB2312" w:hAnsi="Times New Roman" w:cs="Times New Roman"/>
          <w:sz w:val="32"/>
          <w:szCs w:val="32"/>
        </w:rPr>
      </w:pPr>
    </w:p>
    <w:p w:rsidR="00516ED8" w:rsidRPr="00516ED8" w:rsidRDefault="00A869CF" w:rsidP="00516ED8">
      <w:pPr>
        <w:ind w:firstLine="645"/>
        <w:rPr>
          <w:rFonts w:ascii="仿宋_GB2312" w:eastAsia="仿宋_GB2312" w:hAnsi="Times New Roman" w:cs="Times New Roman"/>
          <w:sz w:val="28"/>
          <w:szCs w:val="28"/>
        </w:rPr>
      </w:pPr>
      <w:r w:rsidRPr="00A869CF">
        <w:rPr>
          <w:rFonts w:ascii="仿宋_GB2312" w:eastAsia="仿宋_GB2312" w:hAnsi="Times New Roman" w:cs="Times New Roman" w:hint="eastAsia"/>
          <w:sz w:val="28"/>
          <w:szCs w:val="28"/>
        </w:rPr>
        <w:t>根据教育部</w:t>
      </w:r>
      <w:r w:rsidR="00402665" w:rsidRPr="00402665">
        <w:rPr>
          <w:rFonts w:ascii="仿宋_GB2312" w:eastAsia="仿宋_GB2312" w:hAnsi="Times New Roman" w:cs="Times New Roman" w:hint="eastAsia"/>
          <w:sz w:val="28"/>
          <w:szCs w:val="28"/>
        </w:rPr>
        <w:t>《关于做好2018年度企业财务会计决算工作的通知》（</w:t>
      </w:r>
      <w:proofErr w:type="gramStart"/>
      <w:r w:rsidR="00402665" w:rsidRPr="00402665">
        <w:rPr>
          <w:rFonts w:ascii="仿宋_GB2312" w:eastAsia="仿宋_GB2312" w:hAnsi="Times New Roman" w:cs="Times New Roman" w:hint="eastAsia"/>
          <w:sz w:val="28"/>
          <w:szCs w:val="28"/>
        </w:rPr>
        <w:t>教财司函</w:t>
      </w:r>
      <w:proofErr w:type="gramEnd"/>
      <w:r w:rsidR="00402665" w:rsidRPr="00402665">
        <w:rPr>
          <w:rFonts w:ascii="仿宋_GB2312" w:eastAsia="仿宋_GB2312" w:hAnsi="Times New Roman" w:cs="Times New Roman" w:hint="eastAsia"/>
          <w:sz w:val="28"/>
          <w:szCs w:val="28"/>
        </w:rPr>
        <w:t>〔2019〕23号）</w:t>
      </w:r>
      <w:r w:rsidRPr="00A869CF">
        <w:rPr>
          <w:rFonts w:ascii="仿宋_GB2312" w:eastAsia="仿宋_GB2312" w:hAnsi="Times New Roman" w:cs="Times New Roman" w:hint="eastAsia"/>
          <w:sz w:val="28"/>
          <w:szCs w:val="28"/>
        </w:rPr>
        <w:t>要求，</w:t>
      </w:r>
      <w:r w:rsidR="00516ED8" w:rsidRPr="00516ED8">
        <w:rPr>
          <w:rFonts w:ascii="仿宋_GB2312" w:eastAsia="仿宋_GB2312" w:hAnsi="Times New Roman" w:cs="Times New Roman" w:hint="eastAsia"/>
          <w:sz w:val="28"/>
          <w:szCs w:val="28"/>
        </w:rPr>
        <w:t>我校</w:t>
      </w:r>
      <w:r w:rsidR="004B715F" w:rsidRPr="004B715F">
        <w:rPr>
          <w:rFonts w:ascii="仿宋_GB2312" w:eastAsia="仿宋_GB2312" w:hAnsi="Times New Roman" w:cs="Times New Roman" w:hint="eastAsia"/>
          <w:sz w:val="28"/>
          <w:szCs w:val="28"/>
        </w:rPr>
        <w:t>认真编制了《中国人民大学201</w:t>
      </w:r>
      <w:r w:rsidR="00402665">
        <w:rPr>
          <w:rFonts w:ascii="仿宋_GB2312" w:eastAsia="仿宋_GB2312" w:hAnsi="Times New Roman" w:cs="Times New Roman" w:hint="eastAsia"/>
          <w:sz w:val="28"/>
          <w:szCs w:val="28"/>
        </w:rPr>
        <w:t>8</w:t>
      </w:r>
      <w:r w:rsidR="004B715F" w:rsidRPr="004B715F">
        <w:rPr>
          <w:rFonts w:ascii="仿宋_GB2312" w:eastAsia="仿宋_GB2312" w:hAnsi="Times New Roman" w:cs="Times New Roman" w:hint="eastAsia"/>
          <w:sz w:val="28"/>
          <w:szCs w:val="28"/>
        </w:rPr>
        <w:t>年度企业财务会计决算报表》。现就我校201</w:t>
      </w:r>
      <w:r w:rsidR="00402665">
        <w:rPr>
          <w:rFonts w:ascii="仿宋_GB2312" w:eastAsia="仿宋_GB2312" w:hAnsi="Times New Roman" w:cs="Times New Roman" w:hint="eastAsia"/>
          <w:sz w:val="28"/>
          <w:szCs w:val="28"/>
        </w:rPr>
        <w:t>8</w:t>
      </w:r>
      <w:r w:rsidR="004B715F" w:rsidRPr="004B715F">
        <w:rPr>
          <w:rFonts w:ascii="仿宋_GB2312" w:eastAsia="仿宋_GB2312" w:hAnsi="Times New Roman" w:cs="Times New Roman" w:hint="eastAsia"/>
          <w:sz w:val="28"/>
          <w:szCs w:val="28"/>
        </w:rPr>
        <w:t>年度企业财务情况报告如下：</w:t>
      </w:r>
    </w:p>
    <w:p w:rsidR="00516ED8" w:rsidRPr="00516ED8" w:rsidRDefault="00516ED8" w:rsidP="00516ED8">
      <w:pPr>
        <w:ind w:firstLineChars="196" w:firstLine="551"/>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一、基本情况</w:t>
      </w:r>
    </w:p>
    <w:p w:rsidR="00516ED8" w:rsidRPr="00516ED8" w:rsidRDefault="00516ED8" w:rsidP="00516ED8">
      <w:pPr>
        <w:ind w:firstLineChars="200" w:firstLine="562"/>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（一）编报范围</w:t>
      </w:r>
    </w:p>
    <w:p w:rsidR="00A10302" w:rsidRDefault="00516ED8" w:rsidP="00516ED8">
      <w:pPr>
        <w:ind w:firstLine="645"/>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我校201</w:t>
      </w:r>
      <w:r w:rsidR="00A72484">
        <w:rPr>
          <w:rFonts w:ascii="仿宋_GB2312" w:eastAsia="仿宋_GB2312" w:hAnsi="Times New Roman" w:cs="Times New Roman" w:hint="eastAsia"/>
          <w:sz w:val="28"/>
          <w:szCs w:val="28"/>
        </w:rPr>
        <w:t>8</w:t>
      </w:r>
      <w:r w:rsidRPr="00516ED8">
        <w:rPr>
          <w:rFonts w:ascii="仿宋_GB2312" w:eastAsia="仿宋_GB2312" w:hAnsi="Times New Roman" w:cs="Times New Roman" w:hint="eastAsia"/>
          <w:sz w:val="28"/>
          <w:szCs w:val="28"/>
        </w:rPr>
        <w:t>年度纳入企业财务会计决算报表编制范围的企业共1</w:t>
      </w:r>
      <w:r w:rsidR="00A72484">
        <w:rPr>
          <w:rFonts w:ascii="仿宋_GB2312" w:eastAsia="仿宋_GB2312" w:hAnsi="Times New Roman" w:cs="Times New Roman" w:hint="eastAsia"/>
          <w:sz w:val="28"/>
          <w:szCs w:val="28"/>
        </w:rPr>
        <w:t>4</w:t>
      </w:r>
      <w:r w:rsidRPr="00516ED8">
        <w:rPr>
          <w:rFonts w:ascii="仿宋_GB2312" w:eastAsia="仿宋_GB2312" w:hAnsi="Times New Roman" w:cs="Times New Roman" w:hint="eastAsia"/>
          <w:sz w:val="28"/>
          <w:szCs w:val="28"/>
        </w:rPr>
        <w:t>家，</w:t>
      </w:r>
      <w:r w:rsidR="00A869CF">
        <w:rPr>
          <w:rFonts w:ascii="仿宋_GB2312" w:eastAsia="仿宋_GB2312" w:hAnsi="Times New Roman" w:cs="Times New Roman" w:hint="eastAsia"/>
          <w:sz w:val="28"/>
          <w:szCs w:val="28"/>
        </w:rPr>
        <w:t>比上年减少1家</w:t>
      </w:r>
      <w:r w:rsidRPr="00516ED8">
        <w:rPr>
          <w:rFonts w:ascii="仿宋_GB2312" w:eastAsia="仿宋_GB2312" w:hAnsi="Times New Roman" w:cs="Times New Roman" w:hint="eastAsia"/>
          <w:sz w:val="28"/>
          <w:szCs w:val="28"/>
        </w:rPr>
        <w:t>，</w:t>
      </w:r>
      <w:r w:rsidR="00A10302">
        <w:rPr>
          <w:rFonts w:ascii="仿宋_GB2312" w:eastAsia="仿宋_GB2312" w:hAnsi="Times New Roman" w:cs="Times New Roman" w:hint="eastAsia"/>
          <w:sz w:val="28"/>
          <w:szCs w:val="28"/>
        </w:rPr>
        <w:t>减少的企业</w:t>
      </w:r>
      <w:r w:rsidR="00A72484" w:rsidRPr="00A72484">
        <w:rPr>
          <w:rFonts w:ascii="仿宋_GB2312" w:eastAsia="仿宋_GB2312" w:hAnsi="Times New Roman" w:cs="Times New Roman" w:hint="eastAsia"/>
          <w:sz w:val="28"/>
          <w:szCs w:val="28"/>
        </w:rPr>
        <w:t>为中国人民大学书报资料中心三级全资子公司北京市仁轩图书服务部，该公司已于2018年注销</w:t>
      </w:r>
      <w:r w:rsidR="00A10302" w:rsidRPr="00A10302">
        <w:rPr>
          <w:rFonts w:ascii="仿宋_GB2312" w:eastAsia="仿宋_GB2312" w:hAnsi="Times New Roman" w:cs="Times New Roman" w:hint="eastAsia"/>
          <w:sz w:val="28"/>
          <w:szCs w:val="28"/>
        </w:rPr>
        <w:t>。</w:t>
      </w:r>
    </w:p>
    <w:p w:rsidR="00516ED8" w:rsidRDefault="004D467F" w:rsidP="00516ED8">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A72484">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家企业</w:t>
      </w:r>
      <w:r w:rsidR="00516ED8" w:rsidRPr="00516ED8">
        <w:rPr>
          <w:rFonts w:ascii="仿宋_GB2312" w:eastAsia="仿宋_GB2312" w:hAnsi="Times New Roman" w:cs="Times New Roman" w:hint="eastAsia"/>
          <w:sz w:val="28"/>
          <w:szCs w:val="28"/>
        </w:rPr>
        <w:t>分别是：</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10"/>
        <w:gridCol w:w="2410"/>
        <w:gridCol w:w="1984"/>
      </w:tblGrid>
      <w:tr w:rsidR="00A72484" w:rsidRPr="006B15B6" w:rsidTr="0023657C">
        <w:tc>
          <w:tcPr>
            <w:tcW w:w="2126" w:type="dxa"/>
            <w:vAlign w:val="center"/>
          </w:tcPr>
          <w:p w:rsidR="00A72484" w:rsidRPr="006B15B6" w:rsidRDefault="00A72484" w:rsidP="0023657C">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一级企业</w:t>
            </w:r>
          </w:p>
        </w:tc>
        <w:tc>
          <w:tcPr>
            <w:tcW w:w="2410" w:type="dxa"/>
          </w:tcPr>
          <w:p w:rsidR="00A72484" w:rsidRPr="006B15B6" w:rsidRDefault="00A72484" w:rsidP="0023657C">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二级企业</w:t>
            </w:r>
          </w:p>
        </w:tc>
        <w:tc>
          <w:tcPr>
            <w:tcW w:w="2410" w:type="dxa"/>
          </w:tcPr>
          <w:p w:rsidR="00A72484" w:rsidRPr="006B15B6" w:rsidRDefault="00A72484" w:rsidP="0023657C">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三级企业</w:t>
            </w:r>
          </w:p>
        </w:tc>
        <w:tc>
          <w:tcPr>
            <w:tcW w:w="1984" w:type="dxa"/>
            <w:vAlign w:val="center"/>
          </w:tcPr>
          <w:p w:rsidR="00A72484" w:rsidRPr="006B15B6" w:rsidRDefault="00A72484" w:rsidP="0023657C">
            <w:pPr>
              <w:widowControl/>
              <w:spacing w:line="300" w:lineRule="exact"/>
              <w:jc w:val="center"/>
              <w:rPr>
                <w:rFonts w:ascii="宋体" w:eastAsia="宋体" w:hAnsi="宋体" w:cs="宋体"/>
                <w:b/>
                <w:color w:val="000000"/>
                <w:kern w:val="0"/>
                <w:sz w:val="24"/>
                <w:szCs w:val="24"/>
              </w:rPr>
            </w:pPr>
            <w:r w:rsidRPr="006B15B6">
              <w:rPr>
                <w:rFonts w:ascii="宋体" w:eastAsia="宋体" w:hAnsi="宋体" w:cs="宋体" w:hint="eastAsia"/>
                <w:b/>
                <w:color w:val="000000"/>
                <w:kern w:val="0"/>
                <w:sz w:val="24"/>
                <w:szCs w:val="24"/>
              </w:rPr>
              <w:t>备注</w:t>
            </w:r>
          </w:p>
        </w:tc>
      </w:tr>
      <w:tr w:rsidR="00A72484" w:rsidRPr="006B15B6" w:rsidTr="0023657C">
        <w:tc>
          <w:tcPr>
            <w:tcW w:w="2126" w:type="dxa"/>
            <w:vMerge w:val="restart"/>
            <w:vAlign w:val="center"/>
          </w:tcPr>
          <w:p w:rsidR="00A72484" w:rsidRPr="006B15B6" w:rsidRDefault="00A72484" w:rsidP="0023657C">
            <w:pPr>
              <w:widowControl/>
              <w:spacing w:line="300" w:lineRule="exact"/>
              <w:rPr>
                <w:rFonts w:ascii="宋体" w:eastAsia="宋体" w:hAnsi="宋体" w:cs="宋体"/>
                <w:color w:val="000000"/>
                <w:kern w:val="0"/>
                <w:sz w:val="24"/>
                <w:szCs w:val="24"/>
              </w:rPr>
            </w:pPr>
            <w:proofErr w:type="gramStart"/>
            <w:r w:rsidRPr="006B15B6">
              <w:rPr>
                <w:rFonts w:ascii="宋体" w:eastAsia="宋体" w:hAnsi="宋体" w:cs="宋体" w:hint="eastAsia"/>
                <w:color w:val="000000"/>
                <w:kern w:val="0"/>
                <w:sz w:val="24"/>
                <w:szCs w:val="24"/>
              </w:rPr>
              <w:t>人大世纪</w:t>
            </w:r>
            <w:proofErr w:type="gramEnd"/>
            <w:r w:rsidRPr="006B15B6">
              <w:rPr>
                <w:rFonts w:ascii="宋体" w:eastAsia="宋体" w:hAnsi="宋体" w:cs="宋体" w:hint="eastAsia"/>
                <w:color w:val="000000"/>
                <w:kern w:val="0"/>
                <w:sz w:val="24"/>
                <w:szCs w:val="24"/>
              </w:rPr>
              <w:t>科技发展有限公司（资产公司）</w:t>
            </w:r>
          </w:p>
        </w:tc>
        <w:tc>
          <w:tcPr>
            <w:tcW w:w="2410" w:type="dxa"/>
            <w:vMerge w:val="restart"/>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中国人民大学出版社有限公司</w:t>
            </w: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北京人大数字科技有限公司</w:t>
            </w: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北京华文图发信息咨询有限公司</w:t>
            </w: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Merge w:val="restart"/>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北京人大文化科技园建设发展有限公司</w:t>
            </w: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北京人大文化科技企业孵化器有限公司</w:t>
            </w: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proofErr w:type="gramStart"/>
            <w:r w:rsidRPr="006B15B6">
              <w:rPr>
                <w:rFonts w:ascii="宋体" w:eastAsia="宋体" w:hAnsi="宋体" w:cs="宋体" w:hint="eastAsia"/>
                <w:color w:val="000000"/>
                <w:kern w:val="0"/>
                <w:sz w:val="24"/>
                <w:szCs w:val="24"/>
              </w:rPr>
              <w:t>常熟人大</w:t>
            </w:r>
            <w:proofErr w:type="gramEnd"/>
            <w:r w:rsidRPr="006B15B6">
              <w:rPr>
                <w:rFonts w:ascii="宋体" w:eastAsia="宋体" w:hAnsi="宋体" w:cs="宋体" w:hint="eastAsia"/>
                <w:color w:val="000000"/>
                <w:kern w:val="0"/>
                <w:sz w:val="24"/>
                <w:szCs w:val="24"/>
              </w:rPr>
              <w:t>文化科技有限公司</w:t>
            </w: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北京世纪明德物业管理有限公司</w:t>
            </w: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北京世纪方兴商贸发展有限公司</w:t>
            </w: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苏州世纪明德文化科技园有限公司</w:t>
            </w: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黄山市黄山区世纪太平文化科技有限公司</w:t>
            </w:r>
          </w:p>
        </w:tc>
        <w:tc>
          <w:tcPr>
            <w:tcW w:w="2410" w:type="dxa"/>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1984" w:type="dxa"/>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r w:rsidR="00A72484" w:rsidRPr="006B15B6" w:rsidTr="0023657C">
        <w:tc>
          <w:tcPr>
            <w:tcW w:w="2126" w:type="dxa"/>
            <w:vMerge/>
            <w:tcBorders>
              <w:bottom w:val="single" w:sz="12" w:space="0" w:color="auto"/>
            </w:tcBorders>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2410" w:type="dxa"/>
            <w:tcBorders>
              <w:bottom w:val="single" w:sz="12" w:space="0" w:color="auto"/>
            </w:tcBorders>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kern w:val="0"/>
                <w:sz w:val="24"/>
                <w:szCs w:val="24"/>
              </w:rPr>
              <w:t>人大数</w:t>
            </w:r>
            <w:proofErr w:type="gramStart"/>
            <w:r w:rsidRPr="006B15B6">
              <w:rPr>
                <w:rFonts w:ascii="宋体" w:eastAsia="宋体" w:hAnsi="宋体" w:cs="宋体" w:hint="eastAsia"/>
                <w:kern w:val="0"/>
                <w:sz w:val="24"/>
                <w:szCs w:val="24"/>
              </w:rPr>
              <w:t>媒</w:t>
            </w:r>
            <w:proofErr w:type="gramEnd"/>
            <w:r w:rsidRPr="006B15B6">
              <w:rPr>
                <w:rFonts w:ascii="宋体" w:eastAsia="宋体" w:hAnsi="宋体" w:cs="宋体" w:hint="eastAsia"/>
                <w:kern w:val="0"/>
                <w:sz w:val="24"/>
                <w:szCs w:val="24"/>
              </w:rPr>
              <w:t>科技（北京）有限公司</w:t>
            </w:r>
          </w:p>
        </w:tc>
        <w:tc>
          <w:tcPr>
            <w:tcW w:w="2410" w:type="dxa"/>
            <w:tcBorders>
              <w:bottom w:val="single" w:sz="12" w:space="0" w:color="auto"/>
            </w:tcBorders>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c>
          <w:tcPr>
            <w:tcW w:w="1984" w:type="dxa"/>
            <w:tcBorders>
              <w:bottom w:val="single" w:sz="12" w:space="0" w:color="auto"/>
            </w:tcBorders>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2018年6月由书报中心无偿划转至资产公司</w:t>
            </w:r>
          </w:p>
        </w:tc>
      </w:tr>
      <w:tr w:rsidR="00A72484" w:rsidRPr="006B15B6" w:rsidTr="0023657C">
        <w:tc>
          <w:tcPr>
            <w:tcW w:w="2126" w:type="dxa"/>
            <w:tcBorders>
              <w:top w:val="single" w:sz="12" w:space="0" w:color="auto"/>
            </w:tcBorders>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t>中国人民大学书</w:t>
            </w:r>
            <w:r w:rsidRPr="006B15B6">
              <w:rPr>
                <w:rFonts w:ascii="宋体" w:eastAsia="宋体" w:hAnsi="宋体" w:cs="宋体" w:hint="eastAsia"/>
                <w:color w:val="000000"/>
                <w:kern w:val="0"/>
                <w:sz w:val="24"/>
                <w:szCs w:val="24"/>
              </w:rPr>
              <w:lastRenderedPageBreak/>
              <w:t>报资料中心（企业化管理事业单位）</w:t>
            </w:r>
          </w:p>
        </w:tc>
        <w:tc>
          <w:tcPr>
            <w:tcW w:w="2410" w:type="dxa"/>
            <w:tcBorders>
              <w:top w:val="single" w:sz="12" w:space="0" w:color="auto"/>
            </w:tcBorders>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r w:rsidRPr="006B15B6">
              <w:rPr>
                <w:rFonts w:ascii="宋体" w:eastAsia="宋体" w:hAnsi="宋体" w:cs="宋体" w:hint="eastAsia"/>
                <w:color w:val="000000"/>
                <w:kern w:val="0"/>
                <w:sz w:val="24"/>
                <w:szCs w:val="24"/>
              </w:rPr>
              <w:lastRenderedPageBreak/>
              <w:t>北京市仁达书报资料</w:t>
            </w:r>
            <w:r w:rsidRPr="006B15B6">
              <w:rPr>
                <w:rFonts w:ascii="宋体" w:eastAsia="宋体" w:hAnsi="宋体" w:cs="宋体" w:hint="eastAsia"/>
                <w:color w:val="000000"/>
                <w:kern w:val="0"/>
                <w:sz w:val="24"/>
                <w:szCs w:val="24"/>
              </w:rPr>
              <w:lastRenderedPageBreak/>
              <w:t>咨询服务公司</w:t>
            </w:r>
          </w:p>
        </w:tc>
        <w:tc>
          <w:tcPr>
            <w:tcW w:w="2410" w:type="dxa"/>
            <w:tcBorders>
              <w:top w:val="single" w:sz="12" w:space="0" w:color="auto"/>
            </w:tcBorders>
            <w:vAlign w:val="center"/>
          </w:tcPr>
          <w:p w:rsidR="00A72484" w:rsidRPr="006B15B6" w:rsidRDefault="00A72484" w:rsidP="0023657C">
            <w:pPr>
              <w:widowControl/>
              <w:spacing w:line="300" w:lineRule="exact"/>
              <w:rPr>
                <w:rFonts w:ascii="宋体" w:eastAsia="宋体" w:hAnsi="宋体" w:cs="宋体"/>
                <w:color w:val="000000"/>
                <w:kern w:val="0"/>
                <w:sz w:val="24"/>
                <w:szCs w:val="24"/>
              </w:rPr>
            </w:pPr>
          </w:p>
        </w:tc>
        <w:tc>
          <w:tcPr>
            <w:tcW w:w="1984" w:type="dxa"/>
            <w:tcBorders>
              <w:top w:val="single" w:sz="12" w:space="0" w:color="auto"/>
            </w:tcBorders>
            <w:vAlign w:val="center"/>
          </w:tcPr>
          <w:p w:rsidR="00A72484" w:rsidRPr="006B15B6" w:rsidRDefault="00A72484" w:rsidP="0023657C">
            <w:pPr>
              <w:widowControl/>
              <w:spacing w:line="300" w:lineRule="exact"/>
              <w:jc w:val="left"/>
              <w:rPr>
                <w:rFonts w:ascii="宋体" w:eastAsia="宋体" w:hAnsi="宋体" w:cs="宋体"/>
                <w:color w:val="000000"/>
                <w:kern w:val="0"/>
                <w:sz w:val="24"/>
                <w:szCs w:val="24"/>
              </w:rPr>
            </w:pPr>
          </w:p>
        </w:tc>
      </w:tr>
    </w:tbl>
    <w:p w:rsidR="00A72484" w:rsidRDefault="00A72484" w:rsidP="00A72484">
      <w:pPr>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lastRenderedPageBreak/>
        <w:t>注：</w:t>
      </w:r>
      <w:r w:rsidRPr="00C7581D">
        <w:rPr>
          <w:rFonts w:ascii="仿宋_GB2312" w:eastAsia="仿宋_GB2312" w:hAnsi="Times New Roman" w:cs="Times New Roman" w:hint="eastAsia"/>
          <w:szCs w:val="21"/>
        </w:rPr>
        <w:t>人大数</w:t>
      </w:r>
      <w:proofErr w:type="gramStart"/>
      <w:r w:rsidRPr="00C7581D">
        <w:rPr>
          <w:rFonts w:ascii="仿宋_GB2312" w:eastAsia="仿宋_GB2312" w:hAnsi="Times New Roman" w:cs="Times New Roman" w:hint="eastAsia"/>
          <w:szCs w:val="21"/>
        </w:rPr>
        <w:t>媒</w:t>
      </w:r>
      <w:proofErr w:type="gramEnd"/>
      <w:r w:rsidRPr="00C7581D">
        <w:rPr>
          <w:rFonts w:ascii="仿宋_GB2312" w:eastAsia="仿宋_GB2312" w:hAnsi="Times New Roman" w:cs="Times New Roman" w:hint="eastAsia"/>
          <w:szCs w:val="21"/>
        </w:rPr>
        <w:t>科技（北京）有限公司2018年6月由书报中心无偿划转至资产公司</w:t>
      </w:r>
      <w:r>
        <w:rPr>
          <w:rFonts w:ascii="仿宋_GB2312" w:eastAsia="仿宋_GB2312" w:hAnsi="Times New Roman" w:cs="Times New Roman" w:hint="eastAsia"/>
          <w:szCs w:val="21"/>
        </w:rPr>
        <w:t>，根据企业会计准则规定，</w:t>
      </w:r>
      <w:r w:rsidRPr="00C7581D">
        <w:rPr>
          <w:rFonts w:ascii="仿宋_GB2312" w:eastAsia="仿宋_GB2312" w:hAnsi="Times New Roman" w:cs="Times New Roman" w:hint="eastAsia"/>
          <w:szCs w:val="21"/>
        </w:rPr>
        <w:t>书报中心</w:t>
      </w:r>
      <w:r>
        <w:rPr>
          <w:rFonts w:ascii="仿宋_GB2312" w:eastAsia="仿宋_GB2312" w:hAnsi="Times New Roman" w:cs="Times New Roman" w:hint="eastAsia"/>
          <w:szCs w:val="21"/>
        </w:rPr>
        <w:t>合并数据中包含人大数媒1-5月相关数据。</w:t>
      </w:r>
    </w:p>
    <w:p w:rsidR="00A72484" w:rsidRDefault="00A72484" w:rsidP="00A72484">
      <w:pPr>
        <w:ind w:firstLineChars="200" w:firstLine="420"/>
        <w:rPr>
          <w:rFonts w:ascii="仿宋_GB2312" w:eastAsia="仿宋_GB2312" w:hAnsi="Times New Roman" w:cs="Times New Roman"/>
          <w:szCs w:val="21"/>
        </w:rPr>
      </w:pPr>
    </w:p>
    <w:p w:rsidR="00FE780E" w:rsidRPr="004B715F" w:rsidRDefault="00FE780E" w:rsidP="00FE780E">
      <w:pPr>
        <w:ind w:firstLineChars="200" w:firstLine="560"/>
        <w:rPr>
          <w:rFonts w:ascii="仿宋_GB2312" w:eastAsia="仿宋_GB2312" w:hAnsi="Times New Roman" w:cs="Times New Roman"/>
          <w:sz w:val="28"/>
          <w:szCs w:val="28"/>
        </w:rPr>
      </w:pPr>
      <w:r w:rsidRPr="004B715F">
        <w:rPr>
          <w:rFonts w:ascii="仿宋_GB2312" w:eastAsia="仿宋_GB2312" w:hAnsi="Times New Roman" w:cs="Times New Roman" w:hint="eastAsia"/>
          <w:sz w:val="28"/>
          <w:szCs w:val="28"/>
        </w:rPr>
        <w:t>本次合并范围内的企业</w:t>
      </w:r>
      <w:r>
        <w:rPr>
          <w:rFonts w:ascii="仿宋_GB2312" w:eastAsia="仿宋_GB2312" w:hAnsi="Times New Roman" w:cs="Times New Roman" w:hint="eastAsia"/>
          <w:sz w:val="28"/>
          <w:szCs w:val="28"/>
        </w:rPr>
        <w:t>经营业务</w:t>
      </w:r>
      <w:r w:rsidR="006878B7">
        <w:rPr>
          <w:rFonts w:ascii="仿宋_GB2312" w:eastAsia="仿宋_GB2312" w:hAnsi="Times New Roman" w:cs="Times New Roman" w:hint="eastAsia"/>
          <w:sz w:val="28"/>
          <w:szCs w:val="28"/>
        </w:rPr>
        <w:t>主要</w:t>
      </w:r>
      <w:r>
        <w:rPr>
          <w:rFonts w:ascii="仿宋_GB2312" w:eastAsia="仿宋_GB2312" w:hAnsi="Times New Roman" w:cs="Times New Roman" w:hint="eastAsia"/>
          <w:sz w:val="28"/>
          <w:szCs w:val="28"/>
        </w:rPr>
        <w:t>涉及资产经营、图书报刊出版、资产租赁、物业服务</w:t>
      </w:r>
      <w:r w:rsidRPr="004B715F">
        <w:rPr>
          <w:rFonts w:ascii="仿宋_GB2312" w:eastAsia="仿宋_GB2312" w:hAnsi="Times New Roman" w:cs="Times New Roman" w:hint="eastAsia"/>
          <w:sz w:val="28"/>
          <w:szCs w:val="28"/>
        </w:rPr>
        <w:t>等行业领域。</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（二）会计准则执行情况</w:t>
      </w:r>
    </w:p>
    <w:p w:rsid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我校资产公司及下属合并范围内</w:t>
      </w:r>
      <w:r w:rsidR="00537D13">
        <w:rPr>
          <w:rFonts w:ascii="仿宋_GB2312" w:eastAsia="仿宋_GB2312" w:hAnsi="Times New Roman" w:cs="Times New Roman" w:hint="eastAsia"/>
          <w:sz w:val="28"/>
          <w:szCs w:val="28"/>
        </w:rPr>
        <w:t>的子公司自</w:t>
      </w:r>
      <w:r w:rsidRPr="00516ED8">
        <w:rPr>
          <w:rFonts w:ascii="仿宋_GB2312" w:eastAsia="仿宋_GB2312" w:hAnsi="Times New Roman" w:cs="Times New Roman" w:hint="eastAsia"/>
          <w:sz w:val="28"/>
          <w:szCs w:val="28"/>
        </w:rPr>
        <w:t>2017年起</w:t>
      </w:r>
      <w:r w:rsidR="00537D13">
        <w:rPr>
          <w:rFonts w:ascii="仿宋_GB2312" w:eastAsia="仿宋_GB2312" w:hAnsi="Times New Roman" w:cs="Times New Roman" w:hint="eastAsia"/>
          <w:sz w:val="28"/>
          <w:szCs w:val="28"/>
        </w:rPr>
        <w:t>开始</w:t>
      </w:r>
      <w:r w:rsidRPr="00516ED8">
        <w:rPr>
          <w:rFonts w:ascii="仿宋_GB2312" w:eastAsia="仿宋_GB2312" w:hAnsi="Times New Roman" w:cs="Times New Roman" w:hint="eastAsia"/>
          <w:sz w:val="28"/>
          <w:szCs w:val="28"/>
        </w:rPr>
        <w:t>执行《企业会计准则》；书报中心为企业化管理事业单位，目前仍执行企业会计制度。</w:t>
      </w:r>
    </w:p>
    <w:p w:rsidR="008715E4" w:rsidRPr="0080679C" w:rsidRDefault="003C278A" w:rsidP="0080679C">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（三）</w:t>
      </w:r>
      <w:r w:rsidR="008715E4" w:rsidRPr="0080679C">
        <w:rPr>
          <w:rFonts w:ascii="仿宋_GB2312" w:eastAsia="仿宋_GB2312" w:hAnsi="宋体" w:cs="Times New Roman" w:hint="eastAsia"/>
          <w:b/>
          <w:sz w:val="28"/>
          <w:szCs w:val="28"/>
        </w:rPr>
        <w:t>会计</w:t>
      </w:r>
      <w:r w:rsidR="0080679C" w:rsidRPr="0080679C">
        <w:rPr>
          <w:rFonts w:ascii="仿宋_GB2312" w:eastAsia="仿宋_GB2312" w:hAnsi="宋体" w:cs="Times New Roman" w:hint="eastAsia"/>
          <w:b/>
          <w:sz w:val="28"/>
          <w:szCs w:val="28"/>
        </w:rPr>
        <w:t>差错更正</w:t>
      </w:r>
      <w:r w:rsidR="00E6209B">
        <w:rPr>
          <w:rFonts w:ascii="仿宋_GB2312" w:eastAsia="仿宋_GB2312" w:hAnsi="宋体" w:cs="Times New Roman" w:hint="eastAsia"/>
          <w:b/>
          <w:sz w:val="28"/>
          <w:szCs w:val="28"/>
        </w:rPr>
        <w:t>及</w:t>
      </w:r>
      <w:r w:rsidR="00E6209B" w:rsidRPr="00E6209B">
        <w:rPr>
          <w:rFonts w:ascii="仿宋_GB2312" w:eastAsia="仿宋_GB2312" w:hAnsi="宋体" w:cs="Times New Roman" w:hint="eastAsia"/>
          <w:b/>
          <w:sz w:val="28"/>
          <w:szCs w:val="28"/>
        </w:rPr>
        <w:t>合并范围变化</w:t>
      </w:r>
      <w:r w:rsidR="008715E4" w:rsidRPr="0080679C">
        <w:rPr>
          <w:rFonts w:ascii="仿宋_GB2312" w:eastAsia="仿宋_GB2312" w:hAnsi="宋体" w:cs="Times New Roman" w:hint="eastAsia"/>
          <w:b/>
          <w:sz w:val="28"/>
          <w:szCs w:val="28"/>
        </w:rPr>
        <w:t>对期初数的影响</w:t>
      </w:r>
    </w:p>
    <w:p w:rsidR="00161FB8" w:rsidRDefault="008715E4" w:rsidP="00161FB8">
      <w:pPr>
        <w:ind w:firstLineChars="200" w:firstLine="560"/>
        <w:rPr>
          <w:rFonts w:ascii="仿宋_GB2312" w:eastAsia="仿宋_GB2312" w:hAnsi="Times New Roman" w:cs="Times New Roman"/>
          <w:sz w:val="28"/>
          <w:szCs w:val="28"/>
        </w:rPr>
      </w:pPr>
      <w:r w:rsidRPr="0080679C">
        <w:rPr>
          <w:rFonts w:ascii="仿宋_GB2312" w:eastAsia="仿宋_GB2312" w:hAnsi="Times New Roman" w:cs="Times New Roman" w:hint="eastAsia"/>
          <w:sz w:val="28"/>
          <w:szCs w:val="28"/>
        </w:rPr>
        <w:t>本期</w:t>
      </w:r>
      <w:r w:rsidR="00E6209B">
        <w:rPr>
          <w:rFonts w:ascii="仿宋_GB2312" w:eastAsia="仿宋_GB2312" w:hAnsi="Times New Roman" w:cs="Times New Roman" w:hint="eastAsia"/>
          <w:sz w:val="28"/>
          <w:szCs w:val="28"/>
        </w:rPr>
        <w:t>我校</w:t>
      </w:r>
      <w:r w:rsidR="0020303F">
        <w:rPr>
          <w:rFonts w:ascii="仿宋_GB2312" w:eastAsia="仿宋_GB2312" w:hAnsi="Times New Roman" w:cs="Times New Roman" w:hint="eastAsia"/>
          <w:sz w:val="28"/>
          <w:szCs w:val="28"/>
        </w:rPr>
        <w:t>资产公司</w:t>
      </w:r>
      <w:r w:rsidRPr="0080679C">
        <w:rPr>
          <w:rFonts w:ascii="仿宋_GB2312" w:eastAsia="仿宋_GB2312" w:hAnsi="Times New Roman" w:cs="Times New Roman" w:hint="eastAsia"/>
          <w:sz w:val="28"/>
          <w:szCs w:val="28"/>
        </w:rPr>
        <w:t>因会计</w:t>
      </w:r>
      <w:r w:rsidR="0080679C" w:rsidRPr="0080679C">
        <w:rPr>
          <w:rFonts w:ascii="仿宋_GB2312" w:eastAsia="仿宋_GB2312" w:hAnsi="Times New Roman" w:cs="Times New Roman" w:hint="eastAsia"/>
          <w:sz w:val="28"/>
          <w:szCs w:val="28"/>
        </w:rPr>
        <w:t>差错更正</w:t>
      </w:r>
      <w:r w:rsidR="00E6209B">
        <w:rPr>
          <w:rFonts w:ascii="仿宋_GB2312" w:eastAsia="仿宋_GB2312" w:hAnsi="Times New Roman" w:cs="Times New Roman" w:hint="eastAsia"/>
          <w:sz w:val="28"/>
          <w:szCs w:val="28"/>
        </w:rPr>
        <w:t>、</w:t>
      </w:r>
      <w:r w:rsidR="00E6209B" w:rsidRPr="00E6209B">
        <w:rPr>
          <w:rFonts w:ascii="仿宋_GB2312" w:eastAsia="仿宋_GB2312" w:hAnsi="Times New Roman" w:cs="Times New Roman" w:hint="eastAsia"/>
          <w:sz w:val="28"/>
          <w:szCs w:val="28"/>
        </w:rPr>
        <w:t>合并范围变化</w:t>
      </w:r>
      <w:r w:rsidR="00E6209B">
        <w:rPr>
          <w:rFonts w:ascii="仿宋_GB2312" w:eastAsia="仿宋_GB2312" w:hAnsi="Times New Roman" w:cs="Times New Roman" w:hint="eastAsia"/>
          <w:sz w:val="28"/>
          <w:szCs w:val="28"/>
        </w:rPr>
        <w:t>造成</w:t>
      </w:r>
      <w:r w:rsidRPr="0080679C">
        <w:rPr>
          <w:rFonts w:ascii="仿宋_GB2312" w:eastAsia="仿宋_GB2312" w:hAnsi="Times New Roman" w:cs="Times New Roman" w:hint="eastAsia"/>
          <w:sz w:val="28"/>
          <w:szCs w:val="28"/>
        </w:rPr>
        <w:t>报表期初数</w:t>
      </w:r>
      <w:r w:rsidR="00E6209B">
        <w:rPr>
          <w:rFonts w:ascii="仿宋_GB2312" w:eastAsia="仿宋_GB2312" w:hAnsi="Times New Roman" w:cs="Times New Roman" w:hint="eastAsia"/>
          <w:sz w:val="28"/>
          <w:szCs w:val="28"/>
        </w:rPr>
        <w:t>发生</w:t>
      </w:r>
      <w:r w:rsidRPr="0080679C">
        <w:rPr>
          <w:rFonts w:ascii="仿宋_GB2312" w:eastAsia="仿宋_GB2312" w:hAnsi="Times New Roman" w:cs="Times New Roman" w:hint="eastAsia"/>
          <w:sz w:val="28"/>
          <w:szCs w:val="28"/>
        </w:rPr>
        <w:t>调整</w:t>
      </w:r>
      <w:r w:rsidR="009627F0">
        <w:rPr>
          <w:rFonts w:ascii="仿宋_GB2312" w:eastAsia="仿宋_GB2312" w:hAnsi="Times New Roman" w:cs="Times New Roman" w:hint="eastAsia"/>
          <w:sz w:val="28"/>
          <w:szCs w:val="28"/>
        </w:rPr>
        <w:t>，具体影响为</w:t>
      </w:r>
      <w:r w:rsidR="00161FB8">
        <w:rPr>
          <w:rFonts w:ascii="仿宋_GB2312" w:eastAsia="仿宋_GB2312" w:hAnsi="Times New Roman" w:cs="Times New Roman" w:hint="eastAsia"/>
          <w:sz w:val="28"/>
          <w:szCs w:val="28"/>
        </w:rPr>
        <w:t>：</w:t>
      </w:r>
      <w:r w:rsidR="00161FB8" w:rsidRPr="00161FB8">
        <w:rPr>
          <w:rFonts w:ascii="仿宋_GB2312" w:eastAsia="仿宋_GB2312" w:hAnsi="Times New Roman" w:cs="Times New Roman" w:hint="eastAsia"/>
          <w:sz w:val="28"/>
          <w:szCs w:val="28"/>
        </w:rPr>
        <w:t>资产总额增加1,828.99万元，负债总额增加159.04万元，未分配利润增加656.93万元，归属于母公司所有者权益增加1,675.53万元，所有者权益增加1,669.95万元。利润总额增加239.54万元，所得税费用增加35.32万元，净利润增加204.22万元，归属于母公司所有者的净利润增加209.81万元，少数股东损益减少5.59万元。</w:t>
      </w:r>
      <w:r w:rsidR="00161FB8">
        <w:rPr>
          <w:rFonts w:ascii="仿宋_GB2312" w:eastAsia="仿宋_GB2312" w:hAnsi="Times New Roman" w:cs="Times New Roman" w:hint="eastAsia"/>
          <w:sz w:val="28"/>
          <w:szCs w:val="28"/>
        </w:rPr>
        <w:t>我</w:t>
      </w:r>
      <w:proofErr w:type="gramStart"/>
      <w:r w:rsidR="00161FB8">
        <w:rPr>
          <w:rFonts w:ascii="仿宋_GB2312" w:eastAsia="仿宋_GB2312" w:hAnsi="Times New Roman" w:cs="Times New Roman" w:hint="eastAsia"/>
          <w:sz w:val="28"/>
          <w:szCs w:val="28"/>
        </w:rPr>
        <w:t>校书报</w:t>
      </w:r>
      <w:proofErr w:type="gramEnd"/>
      <w:r w:rsidR="00161FB8">
        <w:rPr>
          <w:rFonts w:ascii="仿宋_GB2312" w:eastAsia="仿宋_GB2312" w:hAnsi="Times New Roman" w:cs="Times New Roman" w:hint="eastAsia"/>
          <w:sz w:val="28"/>
          <w:szCs w:val="28"/>
        </w:rPr>
        <w:t>资料中心期</w:t>
      </w:r>
      <w:proofErr w:type="gramStart"/>
      <w:r w:rsidR="00161FB8">
        <w:rPr>
          <w:rFonts w:ascii="仿宋_GB2312" w:eastAsia="仿宋_GB2312" w:hAnsi="Times New Roman" w:cs="Times New Roman" w:hint="eastAsia"/>
          <w:sz w:val="28"/>
          <w:szCs w:val="28"/>
        </w:rPr>
        <w:t>初数未发生</w:t>
      </w:r>
      <w:proofErr w:type="gramEnd"/>
      <w:r w:rsidR="00161FB8">
        <w:rPr>
          <w:rFonts w:ascii="仿宋_GB2312" w:eastAsia="仿宋_GB2312" w:hAnsi="Times New Roman" w:cs="Times New Roman" w:hint="eastAsia"/>
          <w:sz w:val="28"/>
          <w:szCs w:val="28"/>
        </w:rPr>
        <w:t>调整。</w:t>
      </w:r>
    </w:p>
    <w:p w:rsidR="008715E4" w:rsidRDefault="00161FB8" w:rsidP="00E6209B">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资产公司调整情况</w:t>
      </w:r>
      <w:r w:rsidR="00E6209B">
        <w:rPr>
          <w:rFonts w:ascii="仿宋_GB2312" w:eastAsia="仿宋_GB2312" w:hAnsi="Times New Roman" w:cs="Times New Roman" w:hint="eastAsia"/>
          <w:sz w:val="28"/>
          <w:szCs w:val="28"/>
        </w:rPr>
        <w:t>具体</w:t>
      </w:r>
      <w:r w:rsidR="008715E4" w:rsidRPr="0080679C">
        <w:rPr>
          <w:rFonts w:ascii="仿宋_GB2312" w:eastAsia="仿宋_GB2312" w:hAnsi="Times New Roman" w:cs="Times New Roman" w:hint="eastAsia"/>
          <w:sz w:val="28"/>
          <w:szCs w:val="28"/>
        </w:rPr>
        <w:t>如下：</w:t>
      </w:r>
    </w:p>
    <w:p w:rsidR="00E6209B" w:rsidRPr="0023657C" w:rsidRDefault="003C278A" w:rsidP="0023657C">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1、</w:t>
      </w:r>
      <w:r w:rsidR="00E6209B" w:rsidRPr="0023657C">
        <w:rPr>
          <w:rFonts w:ascii="仿宋_GB2312" w:eastAsia="仿宋_GB2312" w:hAnsi="Times New Roman" w:cs="Times New Roman" w:hint="eastAsia"/>
          <w:b/>
          <w:sz w:val="28"/>
          <w:szCs w:val="28"/>
        </w:rPr>
        <w:t>会计差错更正</w:t>
      </w:r>
    </w:p>
    <w:p w:rsidR="00AC34BD" w:rsidRDefault="00AC34BD" w:rsidP="00AC34BD">
      <w:pPr>
        <w:ind w:firstLineChars="200" w:firstLine="560"/>
        <w:rPr>
          <w:rFonts w:ascii="仿宋_GB2312" w:eastAsia="仿宋_GB2312" w:hAnsi="Times New Roman" w:cs="Times New Roman"/>
          <w:sz w:val="28"/>
          <w:szCs w:val="28"/>
        </w:rPr>
      </w:pPr>
      <w:r w:rsidRPr="00AC34BD">
        <w:rPr>
          <w:rFonts w:ascii="仿宋_GB2312" w:eastAsia="仿宋_GB2312" w:hAnsi="Times New Roman" w:cs="Times New Roman" w:hint="eastAsia"/>
          <w:sz w:val="28"/>
          <w:szCs w:val="28"/>
        </w:rPr>
        <w:t>由</w:t>
      </w:r>
      <w:r>
        <w:rPr>
          <w:rFonts w:ascii="仿宋_GB2312" w:eastAsia="仿宋_GB2312" w:hAnsi="Times New Roman" w:cs="Times New Roman" w:hint="eastAsia"/>
          <w:sz w:val="28"/>
          <w:szCs w:val="28"/>
        </w:rPr>
        <w:t>会计</w:t>
      </w:r>
      <w:r w:rsidRPr="00AC34BD">
        <w:rPr>
          <w:rFonts w:ascii="仿宋_GB2312" w:eastAsia="仿宋_GB2312" w:hAnsi="Times New Roman" w:cs="Times New Roman" w:hint="eastAsia"/>
          <w:sz w:val="28"/>
          <w:szCs w:val="28"/>
        </w:rPr>
        <w:t>差错更正引起的主要数据变化为：负债总额减少43.83万元，未分配利润增加49.41万元，归属于母公司所有者权益增加49.41万元，所有者权益增加43.83万元。利润总额增加79.15万元，所得税费用增加35.32万元，净利润增加43.83万元，归属于母公司所有者的净利润增加</w:t>
      </w:r>
      <w:r w:rsidRPr="00AC34BD">
        <w:rPr>
          <w:rFonts w:ascii="仿宋_GB2312" w:eastAsia="仿宋_GB2312" w:hAnsi="Times New Roman" w:cs="Times New Roman" w:hint="eastAsia"/>
          <w:sz w:val="28"/>
          <w:szCs w:val="28"/>
        </w:rPr>
        <w:lastRenderedPageBreak/>
        <w:t>49.41万元，少数股东损益减少5.59万元。</w:t>
      </w:r>
    </w:p>
    <w:p w:rsidR="00AC34BD" w:rsidRDefault="00AC34BD" w:rsidP="00AC34BD">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具体原因为：</w:t>
      </w:r>
    </w:p>
    <w:p w:rsidR="0080679C" w:rsidRPr="0080679C" w:rsidRDefault="003C278A" w:rsidP="00AC34BD">
      <w:pPr>
        <w:ind w:firstLineChars="200" w:firstLine="560"/>
        <w:rPr>
          <w:rFonts w:ascii="仿宋" w:eastAsia="仿宋" w:hAnsi="仿宋" w:cs="Times New Roman"/>
          <w:sz w:val="28"/>
          <w:szCs w:val="28"/>
        </w:rPr>
      </w:pPr>
      <w:r>
        <w:rPr>
          <w:rFonts w:ascii="仿宋_GB2312" w:eastAsia="仿宋_GB2312" w:hAnsi="Times New Roman" w:cs="Times New Roman" w:hint="eastAsia"/>
          <w:sz w:val="28"/>
          <w:szCs w:val="28"/>
        </w:rPr>
        <w:t>（</w:t>
      </w:r>
      <w:r w:rsidRPr="0080679C">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w:t>
      </w:r>
      <w:r w:rsidR="0080679C" w:rsidRPr="0080679C">
        <w:rPr>
          <w:rFonts w:ascii="仿宋_GB2312" w:eastAsia="仿宋_GB2312" w:hAnsi="Times New Roman" w:cs="Times New Roman" w:hint="eastAsia"/>
          <w:sz w:val="28"/>
          <w:szCs w:val="28"/>
        </w:rPr>
        <w:t>资产公司下属三级子公司</w:t>
      </w:r>
      <w:proofErr w:type="gramStart"/>
      <w:r w:rsidR="0080679C" w:rsidRPr="0080679C">
        <w:rPr>
          <w:rFonts w:ascii="仿宋_GB2312" w:eastAsia="仿宋_GB2312" w:hAnsi="Times New Roman" w:cs="Times New Roman" w:hint="eastAsia"/>
          <w:sz w:val="28"/>
          <w:szCs w:val="28"/>
        </w:rPr>
        <w:t>常熟人大</w:t>
      </w:r>
      <w:proofErr w:type="gramEnd"/>
      <w:r w:rsidR="0080679C" w:rsidRPr="0080679C">
        <w:rPr>
          <w:rFonts w:ascii="仿宋_GB2312" w:eastAsia="仿宋_GB2312" w:hAnsi="Times New Roman" w:cs="Times New Roman" w:hint="eastAsia"/>
          <w:sz w:val="28"/>
          <w:szCs w:val="28"/>
        </w:rPr>
        <w:t>文化科技公司因2017年度所得</w:t>
      </w:r>
      <w:r w:rsidR="0080679C" w:rsidRPr="0080679C">
        <w:rPr>
          <w:rFonts w:ascii="仿宋" w:eastAsia="仿宋" w:hAnsi="仿宋" w:cs="Times New Roman" w:hint="eastAsia"/>
          <w:sz w:val="28"/>
          <w:szCs w:val="28"/>
        </w:rPr>
        <w:t>税汇算清缴，调整增加上期的所得税费用</w:t>
      </w:r>
      <w:r w:rsidR="0080679C" w:rsidRPr="0080679C">
        <w:rPr>
          <w:rFonts w:ascii="仿宋" w:eastAsia="仿宋" w:hAnsi="仿宋" w:cs="Times New Roman"/>
          <w:sz w:val="28"/>
          <w:szCs w:val="28"/>
        </w:rPr>
        <w:t>114,016.33</w:t>
      </w:r>
      <w:r w:rsidR="0080679C" w:rsidRPr="0080679C">
        <w:rPr>
          <w:rFonts w:ascii="仿宋" w:eastAsia="仿宋" w:hAnsi="仿宋" w:cs="Times New Roman" w:hint="eastAsia"/>
          <w:sz w:val="28"/>
          <w:szCs w:val="28"/>
        </w:rPr>
        <w:t>元，调整减少上期归属于母公司所有者的净利润</w:t>
      </w:r>
      <w:r w:rsidR="0080679C" w:rsidRPr="0080679C">
        <w:rPr>
          <w:rFonts w:ascii="仿宋" w:eastAsia="仿宋" w:hAnsi="仿宋" w:cs="Times New Roman"/>
          <w:sz w:val="28"/>
          <w:szCs w:val="28"/>
        </w:rPr>
        <w:t>58,148.33元</w:t>
      </w:r>
      <w:r w:rsidR="0080679C" w:rsidRPr="0080679C">
        <w:rPr>
          <w:rFonts w:ascii="仿宋" w:eastAsia="仿宋" w:hAnsi="仿宋" w:cs="Times New Roman" w:hint="eastAsia"/>
          <w:sz w:val="28"/>
          <w:szCs w:val="28"/>
        </w:rPr>
        <w:t>，</w:t>
      </w:r>
      <w:r w:rsidR="0080679C" w:rsidRPr="0080679C">
        <w:rPr>
          <w:rFonts w:ascii="仿宋" w:eastAsia="仿宋" w:hAnsi="仿宋" w:cs="Times New Roman"/>
          <w:sz w:val="28"/>
          <w:szCs w:val="28"/>
        </w:rPr>
        <w:t>调整减少上期少数股东损益55,868.00元</w:t>
      </w:r>
      <w:r w:rsidR="0080679C" w:rsidRPr="0080679C">
        <w:rPr>
          <w:rFonts w:ascii="仿宋" w:eastAsia="仿宋" w:hAnsi="仿宋" w:cs="Times New Roman" w:hint="eastAsia"/>
          <w:sz w:val="28"/>
          <w:szCs w:val="28"/>
        </w:rPr>
        <w:t>，调整增加期初应交税费所得税</w:t>
      </w:r>
      <w:r w:rsidR="0080679C" w:rsidRPr="0080679C">
        <w:rPr>
          <w:rFonts w:ascii="仿宋" w:eastAsia="仿宋" w:hAnsi="仿宋" w:cs="Times New Roman"/>
          <w:sz w:val="28"/>
          <w:szCs w:val="28"/>
        </w:rPr>
        <w:t>114,016.33</w:t>
      </w:r>
      <w:r w:rsidR="0080679C" w:rsidRPr="0080679C">
        <w:rPr>
          <w:rFonts w:ascii="仿宋" w:eastAsia="仿宋" w:hAnsi="仿宋" w:cs="Times New Roman" w:hint="eastAsia"/>
          <w:sz w:val="28"/>
          <w:szCs w:val="28"/>
        </w:rPr>
        <w:t>元，调整减少期初未分配利润</w:t>
      </w:r>
      <w:r w:rsidR="0080679C" w:rsidRPr="0080679C">
        <w:rPr>
          <w:rFonts w:ascii="仿宋" w:eastAsia="仿宋" w:hAnsi="仿宋" w:cs="Times New Roman"/>
          <w:sz w:val="28"/>
          <w:szCs w:val="28"/>
        </w:rPr>
        <w:t>58,148.33</w:t>
      </w:r>
      <w:r w:rsidR="0080679C" w:rsidRPr="0080679C">
        <w:rPr>
          <w:rFonts w:ascii="仿宋" w:eastAsia="仿宋" w:hAnsi="仿宋" w:cs="Times New Roman" w:hint="eastAsia"/>
          <w:sz w:val="28"/>
          <w:szCs w:val="28"/>
        </w:rPr>
        <w:t>元，调整减少少数股东权益</w:t>
      </w:r>
      <w:r w:rsidR="0080679C" w:rsidRPr="0080679C">
        <w:rPr>
          <w:rFonts w:ascii="仿宋" w:eastAsia="仿宋" w:hAnsi="仿宋" w:cs="Times New Roman"/>
          <w:sz w:val="28"/>
          <w:szCs w:val="28"/>
        </w:rPr>
        <w:t>55,868.00元</w:t>
      </w:r>
      <w:r w:rsidR="0080679C" w:rsidRPr="0080679C">
        <w:rPr>
          <w:rFonts w:ascii="仿宋" w:eastAsia="仿宋" w:hAnsi="仿宋" w:cs="Times New Roman" w:hint="eastAsia"/>
          <w:sz w:val="28"/>
          <w:szCs w:val="28"/>
        </w:rPr>
        <w:t>；</w:t>
      </w:r>
    </w:p>
    <w:p w:rsidR="0080679C" w:rsidRPr="0080679C" w:rsidRDefault="003C278A" w:rsidP="0023657C">
      <w:pPr>
        <w:widowControl/>
        <w:spacing w:line="40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420C0F">
        <w:rPr>
          <w:rFonts w:ascii="仿宋" w:eastAsia="仿宋" w:hAnsi="仿宋" w:cs="Times New Roman" w:hint="eastAsia"/>
          <w:sz w:val="28"/>
          <w:szCs w:val="28"/>
        </w:rPr>
        <w:t>根据审计报告：</w:t>
      </w:r>
      <w:r w:rsidR="0080679C">
        <w:rPr>
          <w:rFonts w:ascii="仿宋" w:eastAsia="仿宋" w:hAnsi="仿宋" w:cs="Times New Roman" w:hint="eastAsia"/>
          <w:sz w:val="28"/>
          <w:szCs w:val="28"/>
        </w:rPr>
        <w:t>资产公司</w:t>
      </w:r>
      <w:r w:rsidR="0080679C" w:rsidRPr="0080679C">
        <w:rPr>
          <w:rFonts w:ascii="仿宋" w:eastAsia="仿宋" w:hAnsi="仿宋" w:cs="Times New Roman" w:hint="eastAsia"/>
          <w:sz w:val="28"/>
          <w:szCs w:val="28"/>
        </w:rPr>
        <w:t>下属二级子公司北京明德物业公司因冲回2017年多计提的绩效工资，调整减少上期销售费用</w:t>
      </w:r>
      <w:r w:rsidR="0080679C" w:rsidRPr="0080679C">
        <w:rPr>
          <w:rFonts w:ascii="仿宋" w:eastAsia="仿宋" w:hAnsi="仿宋" w:cs="Times New Roman"/>
          <w:sz w:val="28"/>
          <w:szCs w:val="28"/>
        </w:rPr>
        <w:t>950,450.00元</w:t>
      </w:r>
      <w:r w:rsidR="0080679C" w:rsidRPr="0080679C">
        <w:rPr>
          <w:rFonts w:ascii="仿宋" w:eastAsia="仿宋" w:hAnsi="仿宋" w:cs="Times New Roman" w:hint="eastAsia"/>
          <w:sz w:val="28"/>
          <w:szCs w:val="28"/>
        </w:rPr>
        <w:t>，</w:t>
      </w:r>
      <w:r w:rsidR="0080679C" w:rsidRPr="0080679C">
        <w:rPr>
          <w:rFonts w:ascii="仿宋" w:eastAsia="仿宋" w:hAnsi="仿宋" w:cs="Times New Roman"/>
          <w:sz w:val="28"/>
          <w:szCs w:val="28"/>
        </w:rPr>
        <w:t>调整减少应付职工薪</w:t>
      </w:r>
      <w:proofErr w:type="gramStart"/>
      <w:r w:rsidR="0080679C" w:rsidRPr="0080679C">
        <w:rPr>
          <w:rFonts w:ascii="仿宋" w:eastAsia="仿宋" w:hAnsi="仿宋" w:cs="Times New Roman"/>
          <w:sz w:val="28"/>
          <w:szCs w:val="28"/>
        </w:rPr>
        <w:t>酬</w:t>
      </w:r>
      <w:proofErr w:type="gramEnd"/>
      <w:r w:rsidR="0080679C" w:rsidRPr="0080679C">
        <w:rPr>
          <w:rFonts w:ascii="仿宋" w:eastAsia="仿宋" w:hAnsi="仿宋" w:cs="Times New Roman"/>
          <w:sz w:val="28"/>
          <w:szCs w:val="28"/>
        </w:rPr>
        <w:t>950,450.00元</w:t>
      </w:r>
      <w:r w:rsidR="0080679C" w:rsidRPr="0080679C">
        <w:rPr>
          <w:rFonts w:ascii="仿宋" w:eastAsia="仿宋" w:hAnsi="仿宋" w:cs="Times New Roman" w:hint="eastAsia"/>
          <w:sz w:val="28"/>
          <w:szCs w:val="28"/>
        </w:rPr>
        <w:t>，调整增加期初未分配利润</w:t>
      </w:r>
      <w:r w:rsidR="0080679C" w:rsidRPr="0080679C">
        <w:rPr>
          <w:rFonts w:ascii="仿宋" w:eastAsia="仿宋" w:hAnsi="仿宋" w:cs="Times New Roman"/>
          <w:sz w:val="28"/>
          <w:szCs w:val="28"/>
        </w:rPr>
        <w:t>950,450.00元</w:t>
      </w:r>
      <w:r w:rsidR="0080679C" w:rsidRPr="0080679C">
        <w:rPr>
          <w:rFonts w:ascii="仿宋" w:eastAsia="仿宋" w:hAnsi="仿宋" w:cs="Times New Roman" w:hint="eastAsia"/>
          <w:sz w:val="28"/>
          <w:szCs w:val="28"/>
        </w:rPr>
        <w:t>；</w:t>
      </w:r>
    </w:p>
    <w:p w:rsidR="0080679C" w:rsidRPr="0080679C" w:rsidRDefault="003C278A" w:rsidP="0023657C">
      <w:pPr>
        <w:widowControl/>
        <w:spacing w:line="40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420C0F">
        <w:rPr>
          <w:rFonts w:ascii="仿宋" w:eastAsia="仿宋" w:hAnsi="仿宋" w:cs="Times New Roman" w:hint="eastAsia"/>
          <w:sz w:val="28"/>
          <w:szCs w:val="28"/>
        </w:rPr>
        <w:t>根据审计报告：</w:t>
      </w:r>
      <w:r w:rsidR="0080679C">
        <w:rPr>
          <w:rFonts w:ascii="仿宋" w:eastAsia="仿宋" w:hAnsi="仿宋" w:cs="Times New Roman" w:hint="eastAsia"/>
          <w:sz w:val="28"/>
          <w:szCs w:val="28"/>
        </w:rPr>
        <w:t>资产公司</w:t>
      </w:r>
      <w:r w:rsidR="0080679C" w:rsidRPr="0080679C">
        <w:rPr>
          <w:rFonts w:ascii="仿宋" w:eastAsia="仿宋" w:hAnsi="仿宋" w:cs="Times New Roman" w:hint="eastAsia"/>
          <w:sz w:val="28"/>
          <w:szCs w:val="28"/>
        </w:rPr>
        <w:t>下属二级子公司北京明德物业公司因确认2017年少计提房租，调整增加上期销售费用</w:t>
      </w:r>
      <w:r w:rsidR="0080679C" w:rsidRPr="0080679C">
        <w:rPr>
          <w:rFonts w:ascii="仿宋" w:eastAsia="仿宋" w:hAnsi="仿宋" w:cs="Times New Roman"/>
          <w:sz w:val="28"/>
          <w:szCs w:val="28"/>
        </w:rPr>
        <w:t>361,142.86元</w:t>
      </w:r>
      <w:r w:rsidR="0080679C" w:rsidRPr="0080679C">
        <w:rPr>
          <w:rFonts w:ascii="仿宋" w:eastAsia="仿宋" w:hAnsi="仿宋" w:cs="Times New Roman" w:hint="eastAsia"/>
          <w:sz w:val="28"/>
          <w:szCs w:val="28"/>
        </w:rPr>
        <w:t>，</w:t>
      </w:r>
      <w:r w:rsidR="0080679C" w:rsidRPr="0080679C">
        <w:rPr>
          <w:rFonts w:ascii="仿宋" w:eastAsia="仿宋" w:hAnsi="仿宋" w:cs="Times New Roman"/>
          <w:sz w:val="28"/>
          <w:szCs w:val="28"/>
        </w:rPr>
        <w:t>调整增加</w:t>
      </w:r>
      <w:r w:rsidR="0080679C" w:rsidRPr="0080679C">
        <w:rPr>
          <w:rFonts w:ascii="仿宋" w:eastAsia="仿宋" w:hAnsi="仿宋" w:cs="Times New Roman" w:hint="eastAsia"/>
          <w:sz w:val="28"/>
          <w:szCs w:val="28"/>
        </w:rPr>
        <w:t>其他</w:t>
      </w:r>
      <w:r w:rsidR="0080679C" w:rsidRPr="0080679C">
        <w:rPr>
          <w:rFonts w:ascii="仿宋" w:eastAsia="仿宋" w:hAnsi="仿宋" w:cs="Times New Roman"/>
          <w:sz w:val="28"/>
          <w:szCs w:val="28"/>
        </w:rPr>
        <w:t>应付款361,142.8</w:t>
      </w:r>
      <w:r w:rsidR="0080679C" w:rsidRPr="0080679C">
        <w:rPr>
          <w:rFonts w:ascii="仿宋" w:eastAsia="仿宋" w:hAnsi="仿宋" w:cs="Times New Roman" w:hint="eastAsia"/>
          <w:sz w:val="28"/>
          <w:szCs w:val="28"/>
        </w:rPr>
        <w:t>6</w:t>
      </w:r>
      <w:r w:rsidR="0080679C" w:rsidRPr="0080679C">
        <w:rPr>
          <w:rFonts w:ascii="仿宋" w:eastAsia="仿宋" w:hAnsi="仿宋" w:cs="Times New Roman"/>
          <w:sz w:val="28"/>
          <w:szCs w:val="28"/>
        </w:rPr>
        <w:t>元</w:t>
      </w:r>
      <w:r w:rsidR="0080679C" w:rsidRPr="0080679C">
        <w:rPr>
          <w:rFonts w:ascii="仿宋" w:eastAsia="仿宋" w:hAnsi="仿宋" w:cs="Times New Roman" w:hint="eastAsia"/>
          <w:sz w:val="28"/>
          <w:szCs w:val="28"/>
        </w:rPr>
        <w:t>，调整减少期初未分配利润</w:t>
      </w:r>
      <w:r w:rsidR="0080679C" w:rsidRPr="0080679C">
        <w:rPr>
          <w:rFonts w:ascii="仿宋" w:eastAsia="仿宋" w:hAnsi="仿宋" w:cs="Times New Roman"/>
          <w:sz w:val="28"/>
          <w:szCs w:val="28"/>
        </w:rPr>
        <w:t>361,142.8</w:t>
      </w:r>
      <w:r w:rsidR="0080679C" w:rsidRPr="0080679C">
        <w:rPr>
          <w:rFonts w:ascii="仿宋" w:eastAsia="仿宋" w:hAnsi="仿宋" w:cs="Times New Roman" w:hint="eastAsia"/>
          <w:sz w:val="28"/>
          <w:szCs w:val="28"/>
        </w:rPr>
        <w:t>6</w:t>
      </w:r>
      <w:r w:rsidR="0080679C" w:rsidRPr="0080679C">
        <w:rPr>
          <w:rFonts w:ascii="仿宋" w:eastAsia="仿宋" w:hAnsi="仿宋" w:cs="Times New Roman"/>
          <w:sz w:val="28"/>
          <w:szCs w:val="28"/>
        </w:rPr>
        <w:t>元</w:t>
      </w:r>
      <w:r w:rsidR="0080679C" w:rsidRPr="0080679C">
        <w:rPr>
          <w:rFonts w:ascii="仿宋" w:eastAsia="仿宋" w:hAnsi="仿宋" w:cs="Times New Roman" w:hint="eastAsia"/>
          <w:sz w:val="28"/>
          <w:szCs w:val="28"/>
        </w:rPr>
        <w:t>；</w:t>
      </w:r>
    </w:p>
    <w:p w:rsidR="0080679C" w:rsidRPr="0080679C" w:rsidRDefault="003C278A" w:rsidP="0023657C">
      <w:pPr>
        <w:widowControl/>
        <w:spacing w:line="40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00420C0F">
        <w:rPr>
          <w:rFonts w:ascii="仿宋" w:eastAsia="仿宋" w:hAnsi="仿宋" w:cs="Times New Roman" w:hint="eastAsia"/>
          <w:sz w:val="28"/>
          <w:szCs w:val="28"/>
        </w:rPr>
        <w:t>根据审计报告：</w:t>
      </w:r>
      <w:r w:rsidR="0080679C">
        <w:rPr>
          <w:rFonts w:ascii="仿宋" w:eastAsia="仿宋" w:hAnsi="仿宋" w:cs="Times New Roman" w:hint="eastAsia"/>
          <w:sz w:val="28"/>
          <w:szCs w:val="28"/>
        </w:rPr>
        <w:t>资产公司</w:t>
      </w:r>
      <w:r w:rsidR="0080679C" w:rsidRPr="0080679C">
        <w:rPr>
          <w:rFonts w:ascii="仿宋" w:eastAsia="仿宋" w:hAnsi="仿宋" w:cs="Times New Roman" w:hint="eastAsia"/>
          <w:sz w:val="28"/>
          <w:szCs w:val="28"/>
        </w:rPr>
        <w:t>下属二级子公司北京明德物业公司因冲回2017年多计提的销售分账，调整减少上期销售费用</w:t>
      </w:r>
      <w:r w:rsidR="0080679C" w:rsidRPr="0080679C">
        <w:rPr>
          <w:rFonts w:ascii="仿宋" w:eastAsia="仿宋" w:hAnsi="仿宋" w:cs="Times New Roman"/>
          <w:sz w:val="28"/>
          <w:szCs w:val="28"/>
        </w:rPr>
        <w:t>202,173.44元</w:t>
      </w:r>
      <w:r w:rsidR="0080679C" w:rsidRPr="0080679C">
        <w:rPr>
          <w:rFonts w:ascii="仿宋" w:eastAsia="仿宋" w:hAnsi="仿宋" w:cs="Times New Roman" w:hint="eastAsia"/>
          <w:sz w:val="28"/>
          <w:szCs w:val="28"/>
        </w:rPr>
        <w:t>，</w:t>
      </w:r>
      <w:r w:rsidR="0080679C" w:rsidRPr="0080679C">
        <w:rPr>
          <w:rFonts w:ascii="仿宋" w:eastAsia="仿宋" w:hAnsi="仿宋" w:cs="Times New Roman"/>
          <w:sz w:val="28"/>
          <w:szCs w:val="28"/>
        </w:rPr>
        <w:t>调整</w:t>
      </w:r>
      <w:r w:rsidR="0080679C" w:rsidRPr="0080679C">
        <w:rPr>
          <w:rFonts w:ascii="仿宋" w:eastAsia="仿宋" w:hAnsi="仿宋" w:cs="Times New Roman" w:hint="eastAsia"/>
          <w:sz w:val="28"/>
          <w:szCs w:val="28"/>
        </w:rPr>
        <w:t>减少应付账款</w:t>
      </w:r>
      <w:r w:rsidR="0080679C" w:rsidRPr="0080679C">
        <w:rPr>
          <w:rFonts w:ascii="仿宋" w:eastAsia="仿宋" w:hAnsi="仿宋" w:cs="Times New Roman"/>
          <w:sz w:val="28"/>
          <w:szCs w:val="28"/>
        </w:rPr>
        <w:t>202,173.44元</w:t>
      </w:r>
      <w:r w:rsidR="0080679C" w:rsidRPr="0080679C">
        <w:rPr>
          <w:rFonts w:ascii="仿宋" w:eastAsia="仿宋" w:hAnsi="仿宋" w:cs="Times New Roman" w:hint="eastAsia"/>
          <w:sz w:val="28"/>
          <w:szCs w:val="28"/>
        </w:rPr>
        <w:t>，调整增加期初未分配利润</w:t>
      </w:r>
      <w:r w:rsidR="0080679C" w:rsidRPr="0080679C">
        <w:rPr>
          <w:rFonts w:ascii="仿宋" w:eastAsia="仿宋" w:hAnsi="仿宋" w:cs="Times New Roman"/>
          <w:sz w:val="28"/>
          <w:szCs w:val="28"/>
        </w:rPr>
        <w:t>202,173.44元</w:t>
      </w:r>
      <w:r w:rsidR="0080679C" w:rsidRPr="0080679C">
        <w:rPr>
          <w:rFonts w:ascii="仿宋" w:eastAsia="仿宋" w:hAnsi="仿宋" w:cs="Times New Roman" w:hint="eastAsia"/>
          <w:sz w:val="28"/>
          <w:szCs w:val="28"/>
        </w:rPr>
        <w:t>；</w:t>
      </w:r>
    </w:p>
    <w:p w:rsidR="0080679C" w:rsidRPr="0080679C" w:rsidRDefault="003C278A" w:rsidP="0023657C">
      <w:pPr>
        <w:widowControl/>
        <w:spacing w:line="40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sidR="0080679C">
        <w:rPr>
          <w:rFonts w:ascii="仿宋" w:eastAsia="仿宋" w:hAnsi="仿宋" w:cs="Times New Roman" w:hint="eastAsia"/>
          <w:sz w:val="28"/>
          <w:szCs w:val="28"/>
        </w:rPr>
        <w:t>资产公司</w:t>
      </w:r>
      <w:r w:rsidR="0080679C" w:rsidRPr="0080679C">
        <w:rPr>
          <w:rFonts w:ascii="仿宋" w:eastAsia="仿宋" w:hAnsi="仿宋" w:cs="Times New Roman" w:hint="eastAsia"/>
          <w:sz w:val="28"/>
          <w:szCs w:val="28"/>
        </w:rPr>
        <w:t>下属二级子公司北京明德物业公司因2017年度所得税汇算清缴，调整增加上期的所得税费用</w:t>
      </w:r>
      <w:r w:rsidR="0080679C" w:rsidRPr="0080679C">
        <w:rPr>
          <w:rFonts w:ascii="仿宋" w:eastAsia="仿宋" w:hAnsi="仿宋" w:cs="Times New Roman"/>
          <w:sz w:val="28"/>
          <w:szCs w:val="28"/>
        </w:rPr>
        <w:t>239,214.12</w:t>
      </w:r>
      <w:r w:rsidR="0080679C" w:rsidRPr="0080679C">
        <w:rPr>
          <w:rFonts w:ascii="仿宋" w:eastAsia="仿宋" w:hAnsi="仿宋" w:cs="Times New Roman" w:hint="eastAsia"/>
          <w:sz w:val="28"/>
          <w:szCs w:val="28"/>
        </w:rPr>
        <w:t>元，调整增加期初应交税费所得税</w:t>
      </w:r>
      <w:r w:rsidR="0080679C" w:rsidRPr="0080679C">
        <w:rPr>
          <w:rFonts w:ascii="仿宋" w:eastAsia="仿宋" w:hAnsi="仿宋" w:cs="Times New Roman"/>
          <w:sz w:val="28"/>
          <w:szCs w:val="28"/>
        </w:rPr>
        <w:t>239,214.12</w:t>
      </w:r>
      <w:r w:rsidR="0080679C" w:rsidRPr="0080679C">
        <w:rPr>
          <w:rFonts w:ascii="仿宋" w:eastAsia="仿宋" w:hAnsi="仿宋" w:cs="Times New Roman" w:hint="eastAsia"/>
          <w:sz w:val="28"/>
          <w:szCs w:val="28"/>
        </w:rPr>
        <w:t>元，调整减少期初未分配利润</w:t>
      </w:r>
      <w:r w:rsidR="0080679C" w:rsidRPr="0080679C">
        <w:rPr>
          <w:rFonts w:ascii="仿宋" w:eastAsia="仿宋" w:hAnsi="仿宋" w:cs="Times New Roman"/>
          <w:sz w:val="28"/>
          <w:szCs w:val="28"/>
        </w:rPr>
        <w:t>239,214.12</w:t>
      </w:r>
      <w:r w:rsidR="0080679C" w:rsidRPr="0080679C">
        <w:rPr>
          <w:rFonts w:ascii="仿宋" w:eastAsia="仿宋" w:hAnsi="仿宋" w:cs="Times New Roman" w:hint="eastAsia"/>
          <w:sz w:val="28"/>
          <w:szCs w:val="28"/>
        </w:rPr>
        <w:t>元；</w:t>
      </w:r>
    </w:p>
    <w:p w:rsidR="0080679C" w:rsidRPr="0080679C" w:rsidRDefault="003C278A" w:rsidP="0023657C">
      <w:pPr>
        <w:widowControl/>
        <w:spacing w:line="40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（6）</w:t>
      </w:r>
      <w:r w:rsidR="0080679C">
        <w:rPr>
          <w:rFonts w:ascii="仿宋" w:eastAsia="仿宋" w:hAnsi="仿宋" w:cs="Times New Roman" w:hint="eastAsia"/>
          <w:sz w:val="28"/>
          <w:szCs w:val="28"/>
        </w:rPr>
        <w:t>资产公司</w:t>
      </w:r>
      <w:r w:rsidR="0080679C" w:rsidRPr="0080679C">
        <w:rPr>
          <w:rFonts w:ascii="仿宋" w:eastAsia="仿宋" w:hAnsi="仿宋" w:cs="Times New Roman" w:hint="eastAsia"/>
          <w:sz w:val="28"/>
          <w:szCs w:val="28"/>
        </w:rPr>
        <w:t>及下属子公司根据《企业会计准则第16号——政府补助》调整政府补助会计处理，调整增加上期其他收益</w:t>
      </w:r>
      <w:r w:rsidR="0080679C" w:rsidRPr="0080679C">
        <w:rPr>
          <w:rFonts w:ascii="仿宋" w:eastAsia="仿宋" w:hAnsi="仿宋" w:cs="Times New Roman"/>
          <w:sz w:val="28"/>
          <w:szCs w:val="28"/>
        </w:rPr>
        <w:t>22,752,884.34元</w:t>
      </w:r>
      <w:r w:rsidR="0080679C" w:rsidRPr="0080679C">
        <w:rPr>
          <w:rFonts w:ascii="仿宋" w:eastAsia="仿宋" w:hAnsi="仿宋" w:cs="Times New Roman" w:hint="eastAsia"/>
          <w:sz w:val="28"/>
          <w:szCs w:val="28"/>
        </w:rPr>
        <w:t>，</w:t>
      </w:r>
      <w:r w:rsidR="0080679C" w:rsidRPr="0080679C">
        <w:rPr>
          <w:rFonts w:ascii="仿宋" w:eastAsia="仿宋" w:hAnsi="仿宋" w:cs="Times New Roman"/>
          <w:sz w:val="28"/>
          <w:szCs w:val="28"/>
        </w:rPr>
        <w:t>减少上期营业外收入22,752,884.34元</w:t>
      </w:r>
      <w:r w:rsidR="0080679C" w:rsidRPr="0080679C">
        <w:rPr>
          <w:rFonts w:ascii="仿宋" w:eastAsia="仿宋" w:hAnsi="仿宋" w:cs="Times New Roman" w:hint="eastAsia"/>
          <w:sz w:val="28"/>
          <w:szCs w:val="28"/>
        </w:rPr>
        <w:t>；</w:t>
      </w:r>
    </w:p>
    <w:p w:rsidR="0080679C" w:rsidRPr="0080679C" w:rsidRDefault="003C278A" w:rsidP="0023657C">
      <w:pPr>
        <w:widowControl/>
        <w:spacing w:line="40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（7）</w:t>
      </w:r>
      <w:r w:rsidR="0080679C">
        <w:rPr>
          <w:rFonts w:ascii="仿宋" w:eastAsia="仿宋" w:hAnsi="仿宋" w:cs="Times New Roman" w:hint="eastAsia"/>
          <w:sz w:val="28"/>
          <w:szCs w:val="28"/>
        </w:rPr>
        <w:t>资产公司</w:t>
      </w:r>
      <w:r w:rsidR="0080679C" w:rsidRPr="0080679C">
        <w:rPr>
          <w:rFonts w:ascii="仿宋" w:eastAsia="仿宋" w:hAnsi="仿宋" w:cs="Times New Roman" w:hint="eastAsia"/>
          <w:sz w:val="28"/>
          <w:szCs w:val="28"/>
        </w:rPr>
        <w:t>及下属子公司因统一资产减值账务处理，调整增加资产减值损失</w:t>
      </w:r>
      <w:r w:rsidR="0080679C" w:rsidRPr="0080679C">
        <w:rPr>
          <w:rFonts w:ascii="仿宋" w:eastAsia="仿宋" w:hAnsi="仿宋" w:cs="Times New Roman"/>
          <w:sz w:val="28"/>
          <w:szCs w:val="28"/>
        </w:rPr>
        <w:t>13,000.00元</w:t>
      </w:r>
      <w:r w:rsidR="0080679C" w:rsidRPr="0080679C">
        <w:rPr>
          <w:rFonts w:ascii="仿宋" w:eastAsia="仿宋" w:hAnsi="仿宋" w:cs="Times New Roman" w:hint="eastAsia"/>
          <w:sz w:val="28"/>
          <w:szCs w:val="28"/>
        </w:rPr>
        <w:t>，</w:t>
      </w:r>
      <w:r w:rsidR="0080679C" w:rsidRPr="0080679C">
        <w:rPr>
          <w:rFonts w:ascii="仿宋" w:eastAsia="仿宋" w:hAnsi="仿宋" w:cs="Times New Roman"/>
          <w:sz w:val="28"/>
          <w:szCs w:val="28"/>
        </w:rPr>
        <w:t>调整减少营业外支出13,000.00元</w:t>
      </w:r>
      <w:r w:rsidR="0080679C" w:rsidRPr="0080679C">
        <w:rPr>
          <w:rFonts w:ascii="仿宋" w:eastAsia="仿宋" w:hAnsi="仿宋" w:cs="Times New Roman" w:hint="eastAsia"/>
          <w:sz w:val="28"/>
          <w:szCs w:val="28"/>
        </w:rPr>
        <w:t>。</w:t>
      </w:r>
    </w:p>
    <w:p w:rsidR="0023657C" w:rsidRPr="0023657C" w:rsidRDefault="003C278A" w:rsidP="0023657C">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2、</w:t>
      </w:r>
      <w:r w:rsidR="0023657C" w:rsidRPr="0023657C">
        <w:rPr>
          <w:rFonts w:ascii="仿宋_GB2312" w:eastAsia="仿宋_GB2312" w:hAnsi="Times New Roman" w:cs="Times New Roman" w:hint="eastAsia"/>
          <w:b/>
          <w:sz w:val="28"/>
          <w:szCs w:val="28"/>
        </w:rPr>
        <w:t>合并范围变化</w:t>
      </w:r>
    </w:p>
    <w:p w:rsidR="0080679C" w:rsidRPr="0080679C" w:rsidRDefault="0023657C" w:rsidP="00E6209B">
      <w:pPr>
        <w:widowControl/>
        <w:spacing w:line="400" w:lineRule="atLeast"/>
        <w:ind w:firstLine="480"/>
        <w:rPr>
          <w:rFonts w:ascii="仿宋" w:eastAsia="仿宋" w:hAnsi="仿宋" w:cs="Times New Roman"/>
          <w:sz w:val="28"/>
          <w:szCs w:val="28"/>
        </w:rPr>
      </w:pPr>
      <w:r w:rsidRPr="0023657C">
        <w:rPr>
          <w:rFonts w:ascii="仿宋" w:eastAsia="仿宋" w:hAnsi="仿宋" w:cs="Times New Roman" w:hint="eastAsia"/>
          <w:sz w:val="28"/>
          <w:szCs w:val="28"/>
        </w:rPr>
        <w:t>根据中国人民大学《关于将人大数媒科技（北京）有限公司无偿划转至人大世纪科技发展有限公司的通知》（2017-2018学年校政字19号）文件，资产公司获得人大数</w:t>
      </w:r>
      <w:proofErr w:type="gramStart"/>
      <w:r w:rsidRPr="0023657C">
        <w:rPr>
          <w:rFonts w:ascii="仿宋" w:eastAsia="仿宋" w:hAnsi="仿宋" w:cs="Times New Roman" w:hint="eastAsia"/>
          <w:sz w:val="28"/>
          <w:szCs w:val="28"/>
        </w:rPr>
        <w:t>媒</w:t>
      </w:r>
      <w:proofErr w:type="gramEnd"/>
      <w:r w:rsidRPr="0023657C">
        <w:rPr>
          <w:rFonts w:ascii="仿宋" w:eastAsia="仿宋" w:hAnsi="仿宋" w:cs="Times New Roman" w:hint="eastAsia"/>
          <w:sz w:val="28"/>
          <w:szCs w:val="28"/>
        </w:rPr>
        <w:t>科技（北京）有限公司100%股权，2018年合并范围由11家增加至12家。该</w:t>
      </w:r>
      <w:r w:rsidR="0080679C" w:rsidRPr="0080679C">
        <w:rPr>
          <w:rFonts w:ascii="仿宋" w:eastAsia="仿宋" w:hAnsi="仿宋" w:cs="Times New Roman" w:hint="eastAsia"/>
          <w:sz w:val="28"/>
          <w:szCs w:val="28"/>
        </w:rPr>
        <w:t>同</w:t>
      </w:r>
      <w:proofErr w:type="gramStart"/>
      <w:r w:rsidR="0080679C" w:rsidRPr="0080679C">
        <w:rPr>
          <w:rFonts w:ascii="仿宋" w:eastAsia="仿宋" w:hAnsi="仿宋" w:cs="Times New Roman" w:hint="eastAsia"/>
          <w:sz w:val="28"/>
          <w:szCs w:val="28"/>
        </w:rPr>
        <w:t>一控制</w:t>
      </w:r>
      <w:proofErr w:type="gramEnd"/>
      <w:r w:rsidR="0080679C" w:rsidRPr="0080679C">
        <w:rPr>
          <w:rFonts w:ascii="仿宋" w:eastAsia="仿宋" w:hAnsi="仿宋" w:cs="Times New Roman" w:hint="eastAsia"/>
          <w:sz w:val="28"/>
          <w:szCs w:val="28"/>
        </w:rPr>
        <w:t>下企业合并对2018年财务报表期初</w:t>
      </w:r>
      <w:proofErr w:type="gramStart"/>
      <w:r w:rsidR="0080679C" w:rsidRPr="0080679C">
        <w:rPr>
          <w:rFonts w:ascii="仿宋" w:eastAsia="仿宋" w:hAnsi="仿宋" w:cs="Times New Roman" w:hint="eastAsia"/>
          <w:sz w:val="28"/>
          <w:szCs w:val="28"/>
        </w:rPr>
        <w:t>数主要</w:t>
      </w:r>
      <w:proofErr w:type="gramEnd"/>
      <w:r w:rsidR="0080679C" w:rsidRPr="0080679C">
        <w:rPr>
          <w:rFonts w:ascii="仿宋" w:eastAsia="仿宋" w:hAnsi="仿宋" w:cs="Times New Roman" w:hint="eastAsia"/>
          <w:sz w:val="28"/>
          <w:szCs w:val="28"/>
        </w:rPr>
        <w:t>的数据影响</w:t>
      </w:r>
      <w:r w:rsidR="00AC34BD">
        <w:rPr>
          <w:rFonts w:ascii="仿宋" w:eastAsia="仿宋" w:hAnsi="仿宋" w:cs="Times New Roman" w:hint="eastAsia"/>
          <w:sz w:val="28"/>
          <w:szCs w:val="28"/>
        </w:rPr>
        <w:t>为</w:t>
      </w:r>
      <w:r w:rsidR="0080679C" w:rsidRPr="0080679C">
        <w:rPr>
          <w:rFonts w:ascii="仿宋" w:eastAsia="仿宋" w:hAnsi="仿宋" w:cs="Times New Roman" w:hint="eastAsia"/>
          <w:sz w:val="28"/>
          <w:szCs w:val="28"/>
        </w:rPr>
        <w:t>：</w:t>
      </w:r>
    </w:p>
    <w:p w:rsidR="00AC34BD" w:rsidRPr="00AC34BD" w:rsidRDefault="00AC34BD" w:rsidP="00AC34BD">
      <w:pPr>
        <w:spacing w:line="560" w:lineRule="exact"/>
        <w:ind w:firstLineChars="201" w:firstLine="563"/>
        <w:rPr>
          <w:rFonts w:ascii="仿宋" w:eastAsia="仿宋" w:hAnsi="仿宋" w:cs="Times New Roman"/>
          <w:sz w:val="28"/>
          <w:szCs w:val="28"/>
        </w:rPr>
      </w:pPr>
      <w:r w:rsidRPr="00AC34BD">
        <w:rPr>
          <w:rFonts w:ascii="仿宋" w:eastAsia="仿宋" w:hAnsi="仿宋" w:cs="Times New Roman" w:hint="eastAsia"/>
          <w:sz w:val="28"/>
          <w:szCs w:val="28"/>
        </w:rPr>
        <w:t>资产总额增加</w:t>
      </w:r>
      <w:r w:rsidRPr="00AC34BD">
        <w:rPr>
          <w:rFonts w:ascii="仿宋" w:eastAsia="仿宋" w:hAnsi="仿宋" w:cs="Times New Roman"/>
          <w:sz w:val="28"/>
          <w:szCs w:val="28"/>
        </w:rPr>
        <w:t>1,828.99</w:t>
      </w:r>
      <w:r w:rsidRPr="00AC34BD">
        <w:rPr>
          <w:rFonts w:ascii="仿宋" w:eastAsia="仿宋" w:hAnsi="仿宋" w:cs="Times New Roman" w:hint="eastAsia"/>
          <w:sz w:val="28"/>
          <w:szCs w:val="28"/>
        </w:rPr>
        <w:t>万元</w:t>
      </w:r>
      <w:r w:rsidRPr="00AC34BD">
        <w:rPr>
          <w:rFonts w:ascii="仿宋" w:eastAsia="仿宋" w:hAnsi="仿宋" w:cs="Times New Roman"/>
          <w:sz w:val="28"/>
          <w:szCs w:val="28"/>
        </w:rPr>
        <w:t>，负债</w:t>
      </w:r>
      <w:r w:rsidRPr="00AC34BD">
        <w:rPr>
          <w:rFonts w:ascii="仿宋" w:eastAsia="仿宋" w:hAnsi="仿宋" w:cs="Times New Roman" w:hint="eastAsia"/>
          <w:sz w:val="28"/>
          <w:szCs w:val="28"/>
        </w:rPr>
        <w:t>总额</w:t>
      </w:r>
      <w:r w:rsidRPr="00AC34BD">
        <w:rPr>
          <w:rFonts w:ascii="仿宋" w:eastAsia="仿宋" w:hAnsi="仿宋" w:cs="Times New Roman"/>
          <w:sz w:val="28"/>
          <w:szCs w:val="28"/>
        </w:rPr>
        <w:t>增加202.87</w:t>
      </w:r>
      <w:r w:rsidRPr="00AC34BD">
        <w:rPr>
          <w:rFonts w:ascii="仿宋" w:eastAsia="仿宋" w:hAnsi="仿宋" w:cs="Times New Roman" w:hint="eastAsia"/>
          <w:sz w:val="28"/>
          <w:szCs w:val="28"/>
        </w:rPr>
        <w:t>万元</w:t>
      </w:r>
      <w:r w:rsidRPr="00AC34BD">
        <w:rPr>
          <w:rFonts w:ascii="仿宋" w:eastAsia="仿宋" w:hAnsi="仿宋" w:cs="Times New Roman"/>
          <w:sz w:val="28"/>
          <w:szCs w:val="28"/>
        </w:rPr>
        <w:t>，</w:t>
      </w:r>
      <w:r w:rsidRPr="00AC34BD">
        <w:rPr>
          <w:rFonts w:ascii="仿宋" w:eastAsia="仿宋" w:hAnsi="仿宋" w:cs="Times New Roman" w:hint="eastAsia"/>
          <w:sz w:val="28"/>
          <w:szCs w:val="28"/>
        </w:rPr>
        <w:t>资本公</w:t>
      </w:r>
      <w:proofErr w:type="gramStart"/>
      <w:r w:rsidRPr="00AC34BD">
        <w:rPr>
          <w:rFonts w:ascii="仿宋" w:eastAsia="仿宋" w:hAnsi="仿宋" w:cs="Times New Roman" w:hint="eastAsia"/>
          <w:sz w:val="28"/>
          <w:szCs w:val="28"/>
        </w:rPr>
        <w:t>积</w:t>
      </w:r>
      <w:r w:rsidRPr="00AC34BD">
        <w:rPr>
          <w:rFonts w:ascii="仿宋" w:eastAsia="仿宋" w:hAnsi="仿宋" w:cs="Times New Roman"/>
          <w:sz w:val="28"/>
          <w:szCs w:val="28"/>
        </w:rPr>
        <w:t>增加</w:t>
      </w:r>
      <w:proofErr w:type="gramEnd"/>
      <w:r w:rsidRPr="00AC34BD">
        <w:rPr>
          <w:rFonts w:ascii="仿宋" w:eastAsia="仿宋" w:hAnsi="仿宋" w:cs="Times New Roman"/>
          <w:sz w:val="28"/>
          <w:szCs w:val="28"/>
        </w:rPr>
        <w:t>1,018.61</w:t>
      </w:r>
      <w:r w:rsidRPr="00AC34BD">
        <w:rPr>
          <w:rFonts w:ascii="仿宋" w:eastAsia="仿宋" w:hAnsi="仿宋" w:cs="Times New Roman" w:hint="eastAsia"/>
          <w:sz w:val="28"/>
          <w:szCs w:val="28"/>
        </w:rPr>
        <w:t>万元</w:t>
      </w:r>
      <w:r w:rsidRPr="00AC34BD">
        <w:rPr>
          <w:rFonts w:ascii="仿宋" w:eastAsia="仿宋" w:hAnsi="仿宋" w:cs="Times New Roman"/>
          <w:sz w:val="28"/>
          <w:szCs w:val="28"/>
        </w:rPr>
        <w:t>，</w:t>
      </w:r>
      <w:r w:rsidRPr="00AC34BD">
        <w:rPr>
          <w:rFonts w:ascii="仿宋" w:eastAsia="仿宋" w:hAnsi="仿宋" w:cs="Times New Roman" w:hint="eastAsia"/>
          <w:sz w:val="28"/>
          <w:szCs w:val="28"/>
        </w:rPr>
        <w:t>未分配</w:t>
      </w:r>
      <w:r w:rsidRPr="00AC34BD">
        <w:rPr>
          <w:rFonts w:ascii="仿宋" w:eastAsia="仿宋" w:hAnsi="仿宋" w:cs="Times New Roman"/>
          <w:sz w:val="28"/>
          <w:szCs w:val="28"/>
        </w:rPr>
        <w:t>利润增加607.52</w:t>
      </w:r>
      <w:r w:rsidRPr="00AC34BD">
        <w:rPr>
          <w:rFonts w:ascii="仿宋" w:eastAsia="仿宋" w:hAnsi="仿宋" w:cs="Times New Roman" w:hint="eastAsia"/>
          <w:sz w:val="28"/>
          <w:szCs w:val="28"/>
        </w:rPr>
        <w:t>万元</w:t>
      </w:r>
      <w:r w:rsidRPr="00AC34BD">
        <w:rPr>
          <w:rFonts w:ascii="仿宋" w:eastAsia="仿宋" w:hAnsi="仿宋" w:cs="Times New Roman"/>
          <w:sz w:val="28"/>
          <w:szCs w:val="28"/>
        </w:rPr>
        <w:t>，</w:t>
      </w:r>
      <w:r w:rsidRPr="00AC34BD">
        <w:rPr>
          <w:rFonts w:ascii="仿宋" w:eastAsia="仿宋" w:hAnsi="仿宋" w:cs="Times New Roman" w:hint="eastAsia"/>
          <w:sz w:val="28"/>
          <w:szCs w:val="28"/>
        </w:rPr>
        <w:t>归属于母公司所有者权益增加</w:t>
      </w:r>
      <w:r w:rsidRPr="00AC34BD">
        <w:rPr>
          <w:rFonts w:ascii="仿宋" w:eastAsia="仿宋" w:hAnsi="仿宋" w:cs="Times New Roman"/>
          <w:sz w:val="28"/>
          <w:szCs w:val="28"/>
        </w:rPr>
        <w:t>1,626.12</w:t>
      </w:r>
      <w:r w:rsidRPr="00AC34BD">
        <w:rPr>
          <w:rFonts w:ascii="仿宋" w:eastAsia="仿宋" w:hAnsi="仿宋" w:cs="Times New Roman" w:hint="eastAsia"/>
          <w:sz w:val="28"/>
          <w:szCs w:val="28"/>
        </w:rPr>
        <w:t>万元</w:t>
      </w:r>
      <w:r w:rsidRPr="00AC34BD">
        <w:rPr>
          <w:rFonts w:ascii="仿宋" w:eastAsia="仿宋" w:hAnsi="仿宋" w:cs="Times New Roman"/>
          <w:sz w:val="28"/>
          <w:szCs w:val="28"/>
        </w:rPr>
        <w:t>，</w:t>
      </w:r>
      <w:r w:rsidRPr="00AC34BD">
        <w:rPr>
          <w:rFonts w:ascii="仿宋" w:eastAsia="仿宋" w:hAnsi="仿宋" w:cs="Times New Roman" w:hint="eastAsia"/>
          <w:sz w:val="28"/>
          <w:szCs w:val="28"/>
        </w:rPr>
        <w:t>所有者权益增加</w:t>
      </w:r>
      <w:r w:rsidRPr="00AC34BD">
        <w:rPr>
          <w:rFonts w:ascii="仿宋" w:eastAsia="仿宋" w:hAnsi="仿宋" w:cs="Times New Roman"/>
          <w:sz w:val="28"/>
          <w:szCs w:val="28"/>
        </w:rPr>
        <w:t>1,626.12</w:t>
      </w:r>
      <w:r w:rsidRPr="00AC34BD">
        <w:rPr>
          <w:rFonts w:ascii="仿宋" w:eastAsia="仿宋" w:hAnsi="仿宋" w:cs="Times New Roman" w:hint="eastAsia"/>
          <w:sz w:val="28"/>
          <w:szCs w:val="28"/>
        </w:rPr>
        <w:t>万元。利润</w:t>
      </w:r>
      <w:r w:rsidRPr="00AC34BD">
        <w:rPr>
          <w:rFonts w:ascii="仿宋" w:eastAsia="仿宋" w:hAnsi="仿宋" w:cs="Times New Roman"/>
          <w:sz w:val="28"/>
          <w:szCs w:val="28"/>
        </w:rPr>
        <w:t>总额</w:t>
      </w:r>
      <w:r w:rsidRPr="00AC34BD">
        <w:rPr>
          <w:rFonts w:ascii="仿宋" w:eastAsia="仿宋" w:hAnsi="仿宋" w:cs="Times New Roman" w:hint="eastAsia"/>
          <w:sz w:val="28"/>
          <w:szCs w:val="28"/>
        </w:rPr>
        <w:t>、</w:t>
      </w:r>
      <w:r w:rsidRPr="00AC34BD">
        <w:rPr>
          <w:rFonts w:ascii="仿宋" w:eastAsia="仿宋" w:hAnsi="仿宋" w:cs="Times New Roman"/>
          <w:sz w:val="28"/>
          <w:szCs w:val="28"/>
        </w:rPr>
        <w:t>净利润</w:t>
      </w:r>
      <w:r w:rsidRPr="00AC34BD">
        <w:rPr>
          <w:rFonts w:ascii="仿宋" w:eastAsia="仿宋" w:hAnsi="仿宋" w:cs="Times New Roman" w:hint="eastAsia"/>
          <w:sz w:val="28"/>
          <w:szCs w:val="28"/>
        </w:rPr>
        <w:t>、</w:t>
      </w:r>
      <w:r w:rsidRPr="00AC34BD">
        <w:rPr>
          <w:rFonts w:ascii="仿宋" w:eastAsia="仿宋" w:hAnsi="仿宋" w:cs="Times New Roman"/>
          <w:sz w:val="28"/>
          <w:szCs w:val="28"/>
        </w:rPr>
        <w:t>归属于母公司</w:t>
      </w:r>
      <w:r w:rsidRPr="00AC34BD">
        <w:rPr>
          <w:rFonts w:ascii="仿宋" w:eastAsia="仿宋" w:hAnsi="仿宋" w:cs="Times New Roman" w:hint="eastAsia"/>
          <w:sz w:val="28"/>
          <w:szCs w:val="28"/>
        </w:rPr>
        <w:t>所有者</w:t>
      </w:r>
      <w:r w:rsidRPr="00AC34BD">
        <w:rPr>
          <w:rFonts w:ascii="仿宋" w:eastAsia="仿宋" w:hAnsi="仿宋" w:cs="Times New Roman"/>
          <w:sz w:val="28"/>
          <w:szCs w:val="28"/>
        </w:rPr>
        <w:t>的净利润</w:t>
      </w:r>
      <w:r w:rsidRPr="00AC34BD">
        <w:rPr>
          <w:rFonts w:ascii="仿宋" w:eastAsia="仿宋" w:hAnsi="仿宋" w:cs="Times New Roman" w:hint="eastAsia"/>
          <w:sz w:val="28"/>
          <w:szCs w:val="28"/>
        </w:rPr>
        <w:t>均增加</w:t>
      </w:r>
      <w:r w:rsidRPr="00AC34BD">
        <w:rPr>
          <w:rFonts w:ascii="仿宋" w:eastAsia="仿宋" w:hAnsi="仿宋" w:cs="Times New Roman"/>
          <w:sz w:val="28"/>
          <w:szCs w:val="28"/>
        </w:rPr>
        <w:t>160.40</w:t>
      </w:r>
      <w:r w:rsidRPr="00AC34BD">
        <w:rPr>
          <w:rFonts w:ascii="仿宋" w:eastAsia="仿宋" w:hAnsi="仿宋" w:cs="Times New Roman" w:hint="eastAsia"/>
          <w:sz w:val="28"/>
          <w:szCs w:val="28"/>
        </w:rPr>
        <w:t>万元</w:t>
      </w:r>
      <w:r w:rsidRPr="00AC34BD">
        <w:rPr>
          <w:rFonts w:ascii="仿宋" w:eastAsia="仿宋" w:hAnsi="仿宋" w:cs="Times New Roman"/>
          <w:sz w:val="28"/>
          <w:szCs w:val="28"/>
        </w:rPr>
        <w:t>。</w:t>
      </w:r>
    </w:p>
    <w:p w:rsidR="003C278A" w:rsidRPr="003C278A" w:rsidRDefault="003C278A" w:rsidP="003C278A">
      <w:pPr>
        <w:ind w:firstLineChars="200" w:firstLine="562"/>
        <w:rPr>
          <w:rFonts w:ascii="仿宋_GB2312" w:eastAsia="仿宋_GB2312" w:hAnsi="Times New Roman" w:cs="Times New Roman"/>
          <w:sz w:val="28"/>
          <w:szCs w:val="28"/>
        </w:rPr>
      </w:pPr>
      <w:r>
        <w:rPr>
          <w:rFonts w:ascii="仿宋_GB2312" w:eastAsia="仿宋_GB2312" w:hAnsi="宋体" w:cs="Times New Roman" w:hint="eastAsia"/>
          <w:b/>
          <w:sz w:val="28"/>
          <w:szCs w:val="28"/>
        </w:rPr>
        <w:t>（四）</w:t>
      </w:r>
      <w:r w:rsidRPr="003C278A">
        <w:rPr>
          <w:rFonts w:ascii="仿宋_GB2312" w:eastAsia="仿宋_GB2312" w:hAnsi="宋体" w:cs="Times New Roman" w:hint="eastAsia"/>
          <w:b/>
          <w:sz w:val="28"/>
          <w:szCs w:val="28"/>
        </w:rPr>
        <w:t>企业财务基本情况</w:t>
      </w:r>
    </w:p>
    <w:p w:rsidR="00CC1284" w:rsidRDefault="003C278A" w:rsidP="003C278A">
      <w:pPr>
        <w:ind w:firstLineChars="200" w:firstLine="560"/>
        <w:rPr>
          <w:rFonts w:ascii="仿宋_GB2312" w:eastAsia="仿宋_GB2312" w:hAnsi="Times New Roman" w:cs="Times New Roman"/>
          <w:sz w:val="28"/>
          <w:szCs w:val="28"/>
        </w:rPr>
      </w:pPr>
      <w:r w:rsidRPr="00FE780E">
        <w:rPr>
          <w:rFonts w:ascii="仿宋_GB2312" w:eastAsia="仿宋_GB2312" w:hAnsi="Times New Roman" w:cs="Times New Roman" w:hint="eastAsia"/>
          <w:sz w:val="28"/>
          <w:szCs w:val="28"/>
        </w:rPr>
        <w:t>2018年度，我校各级企业</w:t>
      </w:r>
      <w:r w:rsidR="00AA6474">
        <w:rPr>
          <w:rFonts w:ascii="仿宋_GB2312" w:eastAsia="仿宋_GB2312" w:hAnsi="Times New Roman" w:cs="Times New Roman" w:hint="eastAsia"/>
          <w:sz w:val="28"/>
          <w:szCs w:val="28"/>
        </w:rPr>
        <w:t>整体</w:t>
      </w:r>
      <w:r w:rsidR="003A675E">
        <w:rPr>
          <w:rFonts w:ascii="仿宋_GB2312" w:eastAsia="仿宋_GB2312" w:hAnsi="Times New Roman" w:cs="Times New Roman" w:hint="eastAsia"/>
          <w:sz w:val="28"/>
          <w:szCs w:val="28"/>
        </w:rPr>
        <w:t>财务</w:t>
      </w:r>
      <w:r w:rsidRPr="00FE780E">
        <w:rPr>
          <w:rFonts w:ascii="仿宋_GB2312" w:eastAsia="仿宋_GB2312" w:hAnsi="Times New Roman" w:cs="Times New Roman" w:hint="eastAsia"/>
          <w:sz w:val="28"/>
          <w:szCs w:val="28"/>
        </w:rPr>
        <w:t>情况如下：</w:t>
      </w:r>
    </w:p>
    <w:p w:rsidR="003A675E" w:rsidRDefault="003C278A" w:rsidP="003C278A">
      <w:pPr>
        <w:ind w:firstLineChars="200" w:firstLine="560"/>
        <w:rPr>
          <w:rFonts w:ascii="仿宋_GB2312" w:eastAsia="仿宋_GB2312" w:hAnsi="Times New Roman" w:cs="Times New Roman"/>
          <w:sz w:val="28"/>
          <w:szCs w:val="28"/>
        </w:rPr>
      </w:pPr>
      <w:r w:rsidRPr="00FE780E">
        <w:rPr>
          <w:rFonts w:ascii="仿宋_GB2312" w:eastAsia="仿宋_GB2312" w:hAnsi="Times New Roman" w:cs="Times New Roman" w:hint="eastAsia"/>
          <w:sz w:val="28"/>
          <w:szCs w:val="28"/>
        </w:rPr>
        <w:t>资产总额159933万元，</w:t>
      </w:r>
      <w:r w:rsidR="00AA6474" w:rsidRPr="00C12EEB">
        <w:rPr>
          <w:rFonts w:ascii="仿宋_GB2312" w:eastAsia="仿宋_GB2312" w:hAnsi="Times New Roman" w:cs="Times New Roman" w:hint="eastAsia"/>
          <w:sz w:val="28"/>
          <w:szCs w:val="28"/>
        </w:rPr>
        <w:t>比期初</w:t>
      </w:r>
      <w:r w:rsidR="00AA6474">
        <w:rPr>
          <w:rFonts w:ascii="仿宋_GB2312" w:eastAsia="仿宋_GB2312" w:hAnsi="Times New Roman" w:cs="Times New Roman" w:hint="eastAsia"/>
          <w:sz w:val="28"/>
          <w:szCs w:val="28"/>
        </w:rPr>
        <w:t>152690</w:t>
      </w:r>
      <w:r w:rsidR="00AA6474" w:rsidRPr="00C12EEB">
        <w:rPr>
          <w:rFonts w:ascii="仿宋_GB2312" w:eastAsia="仿宋_GB2312" w:hAnsi="Times New Roman" w:cs="Times New Roman" w:hint="eastAsia"/>
          <w:sz w:val="28"/>
          <w:szCs w:val="28"/>
        </w:rPr>
        <w:t>万元增加</w:t>
      </w:r>
      <w:r w:rsidR="00AA6474">
        <w:rPr>
          <w:rFonts w:ascii="仿宋_GB2312" w:eastAsia="仿宋_GB2312" w:hAnsi="Times New Roman" w:cs="Times New Roman" w:hint="eastAsia"/>
          <w:sz w:val="28"/>
          <w:szCs w:val="28"/>
        </w:rPr>
        <w:t>7243</w:t>
      </w:r>
      <w:r w:rsidR="00AA6474" w:rsidRPr="00C12EEB">
        <w:rPr>
          <w:rFonts w:ascii="仿宋_GB2312" w:eastAsia="仿宋_GB2312" w:hAnsi="Times New Roman" w:cs="Times New Roman" w:hint="eastAsia"/>
          <w:sz w:val="28"/>
          <w:szCs w:val="28"/>
        </w:rPr>
        <w:t>万元，增长</w:t>
      </w:r>
      <w:r w:rsidR="00AA6474">
        <w:rPr>
          <w:rFonts w:ascii="仿宋_GB2312" w:eastAsia="仿宋_GB2312" w:hAnsi="Times New Roman" w:cs="Times New Roman" w:hint="eastAsia"/>
          <w:sz w:val="28"/>
          <w:szCs w:val="28"/>
        </w:rPr>
        <w:t>4.74</w:t>
      </w:r>
      <w:r w:rsidR="00AA6474" w:rsidRPr="00C12EEB">
        <w:rPr>
          <w:rFonts w:ascii="仿宋_GB2312" w:eastAsia="仿宋_GB2312" w:hAnsi="Times New Roman" w:cs="Times New Roman" w:hint="eastAsia"/>
          <w:sz w:val="28"/>
          <w:szCs w:val="28"/>
        </w:rPr>
        <w:t>%。其中，流动资产</w:t>
      </w:r>
      <w:r w:rsidR="00AA6474">
        <w:rPr>
          <w:rFonts w:ascii="仿宋_GB2312" w:eastAsia="仿宋_GB2312" w:hAnsi="Times New Roman" w:cs="Times New Roman" w:hint="eastAsia"/>
          <w:sz w:val="28"/>
          <w:szCs w:val="28"/>
        </w:rPr>
        <w:t>151276</w:t>
      </w:r>
      <w:r w:rsidR="00AA6474" w:rsidRPr="00C12EEB">
        <w:rPr>
          <w:rFonts w:ascii="仿宋_GB2312" w:eastAsia="仿宋_GB2312" w:hAnsi="Times New Roman" w:cs="Times New Roman" w:hint="eastAsia"/>
          <w:sz w:val="28"/>
          <w:szCs w:val="28"/>
        </w:rPr>
        <w:t>万元，占资产总额的</w:t>
      </w:r>
      <w:r w:rsidR="00AA6474">
        <w:rPr>
          <w:rFonts w:ascii="仿宋_GB2312" w:eastAsia="仿宋_GB2312" w:hAnsi="Times New Roman" w:cs="Times New Roman" w:hint="eastAsia"/>
          <w:sz w:val="28"/>
          <w:szCs w:val="28"/>
        </w:rPr>
        <w:t>94.59</w:t>
      </w:r>
      <w:r w:rsidR="00AA6474" w:rsidRPr="00C12EEB">
        <w:rPr>
          <w:rFonts w:ascii="仿宋_GB2312" w:eastAsia="仿宋_GB2312" w:hAnsi="Times New Roman" w:cs="Times New Roman" w:hint="eastAsia"/>
          <w:sz w:val="28"/>
          <w:szCs w:val="28"/>
        </w:rPr>
        <w:t>%；非流动资产</w:t>
      </w:r>
      <w:r w:rsidR="00AA6474">
        <w:rPr>
          <w:rFonts w:ascii="仿宋_GB2312" w:eastAsia="仿宋_GB2312" w:hAnsi="Times New Roman" w:cs="Times New Roman" w:hint="eastAsia"/>
          <w:sz w:val="28"/>
          <w:szCs w:val="28"/>
        </w:rPr>
        <w:t>8657</w:t>
      </w:r>
      <w:r w:rsidR="00AA6474" w:rsidRPr="00C12EEB">
        <w:rPr>
          <w:rFonts w:ascii="仿宋_GB2312" w:eastAsia="仿宋_GB2312" w:hAnsi="Times New Roman" w:cs="Times New Roman" w:hint="eastAsia"/>
          <w:sz w:val="28"/>
          <w:szCs w:val="28"/>
        </w:rPr>
        <w:t>万元，占资产总额的</w:t>
      </w:r>
      <w:r w:rsidR="00AA6474">
        <w:rPr>
          <w:rFonts w:ascii="仿宋_GB2312" w:eastAsia="仿宋_GB2312" w:hAnsi="Times New Roman" w:cs="Times New Roman" w:hint="eastAsia"/>
          <w:sz w:val="28"/>
          <w:szCs w:val="28"/>
        </w:rPr>
        <w:t>5.41</w:t>
      </w:r>
      <w:r w:rsidR="00AA6474" w:rsidRPr="00C12EEB">
        <w:rPr>
          <w:rFonts w:ascii="仿宋_GB2312" w:eastAsia="仿宋_GB2312" w:hAnsi="Times New Roman" w:cs="Times New Roman" w:hint="eastAsia"/>
          <w:sz w:val="28"/>
          <w:szCs w:val="28"/>
        </w:rPr>
        <w:t>%。</w:t>
      </w:r>
    </w:p>
    <w:p w:rsidR="00C12EEB" w:rsidRPr="00C12EEB" w:rsidRDefault="00C12EEB" w:rsidP="00C12EEB">
      <w:pPr>
        <w:ind w:firstLineChars="200" w:firstLine="560"/>
        <w:rPr>
          <w:rFonts w:ascii="仿宋_GB2312" w:eastAsia="仿宋_GB2312" w:hAnsi="Times New Roman" w:cs="Times New Roman"/>
          <w:sz w:val="28"/>
          <w:szCs w:val="28"/>
        </w:rPr>
      </w:pPr>
      <w:r w:rsidRPr="00C12EEB">
        <w:rPr>
          <w:rFonts w:ascii="仿宋_GB2312" w:eastAsia="仿宋_GB2312" w:hAnsi="Times New Roman" w:cs="Times New Roman" w:hint="eastAsia"/>
          <w:sz w:val="28"/>
          <w:szCs w:val="28"/>
        </w:rPr>
        <w:t>负债总额</w:t>
      </w:r>
      <w:r w:rsidR="00AA6474">
        <w:rPr>
          <w:rFonts w:ascii="仿宋_GB2312" w:eastAsia="仿宋_GB2312" w:hAnsi="Times New Roman" w:cs="Times New Roman" w:hint="eastAsia"/>
          <w:sz w:val="28"/>
          <w:szCs w:val="28"/>
        </w:rPr>
        <w:t>22152</w:t>
      </w:r>
      <w:r w:rsidRPr="00C12EEB">
        <w:rPr>
          <w:rFonts w:ascii="仿宋_GB2312" w:eastAsia="仿宋_GB2312" w:hAnsi="Times New Roman" w:cs="Times New Roman" w:hint="eastAsia"/>
          <w:sz w:val="28"/>
          <w:szCs w:val="28"/>
        </w:rPr>
        <w:t>万元，比期初</w:t>
      </w:r>
      <w:r w:rsidR="00AA6474">
        <w:rPr>
          <w:rFonts w:ascii="仿宋_GB2312" w:eastAsia="仿宋_GB2312" w:hAnsi="Times New Roman" w:cs="Times New Roman" w:hint="eastAsia"/>
          <w:sz w:val="28"/>
          <w:szCs w:val="28"/>
        </w:rPr>
        <w:t>22407</w:t>
      </w:r>
      <w:r w:rsidRPr="00C12EEB">
        <w:rPr>
          <w:rFonts w:ascii="仿宋_GB2312" w:eastAsia="仿宋_GB2312" w:hAnsi="Times New Roman" w:cs="Times New Roman" w:hint="eastAsia"/>
          <w:sz w:val="28"/>
          <w:szCs w:val="28"/>
        </w:rPr>
        <w:t>万元</w:t>
      </w:r>
      <w:r w:rsidR="00AA6474">
        <w:rPr>
          <w:rFonts w:ascii="仿宋_GB2312" w:eastAsia="仿宋_GB2312" w:hAnsi="Times New Roman" w:cs="Times New Roman" w:hint="eastAsia"/>
          <w:sz w:val="28"/>
          <w:szCs w:val="28"/>
        </w:rPr>
        <w:t>减少255</w:t>
      </w:r>
      <w:r w:rsidRPr="00C12EEB">
        <w:rPr>
          <w:rFonts w:ascii="仿宋_GB2312" w:eastAsia="仿宋_GB2312" w:hAnsi="Times New Roman" w:cs="Times New Roman" w:hint="eastAsia"/>
          <w:sz w:val="28"/>
          <w:szCs w:val="28"/>
        </w:rPr>
        <w:t>万元，</w:t>
      </w:r>
      <w:r w:rsidR="00AA6474">
        <w:rPr>
          <w:rFonts w:ascii="仿宋_GB2312" w:eastAsia="仿宋_GB2312" w:hAnsi="Times New Roman" w:cs="Times New Roman" w:hint="eastAsia"/>
          <w:sz w:val="28"/>
          <w:szCs w:val="28"/>
        </w:rPr>
        <w:t>减少1.14</w:t>
      </w:r>
      <w:r w:rsidRPr="00C12EEB">
        <w:rPr>
          <w:rFonts w:ascii="仿宋_GB2312" w:eastAsia="仿宋_GB2312" w:hAnsi="Times New Roman" w:cs="Times New Roman" w:hint="eastAsia"/>
          <w:sz w:val="28"/>
          <w:szCs w:val="28"/>
        </w:rPr>
        <w:t>%。其中，流动负债</w:t>
      </w:r>
      <w:r w:rsidR="00AA6474">
        <w:rPr>
          <w:rFonts w:ascii="仿宋_GB2312" w:eastAsia="仿宋_GB2312" w:hAnsi="Times New Roman" w:cs="Times New Roman" w:hint="eastAsia"/>
          <w:sz w:val="28"/>
          <w:szCs w:val="28"/>
        </w:rPr>
        <w:t>15747</w:t>
      </w:r>
      <w:r w:rsidRPr="00C12EEB">
        <w:rPr>
          <w:rFonts w:ascii="仿宋_GB2312" w:eastAsia="仿宋_GB2312" w:hAnsi="Times New Roman" w:cs="Times New Roman" w:hint="eastAsia"/>
          <w:sz w:val="28"/>
          <w:szCs w:val="28"/>
        </w:rPr>
        <w:t>万元，占负债总额的</w:t>
      </w:r>
      <w:r w:rsidR="00AA6474">
        <w:rPr>
          <w:rFonts w:ascii="仿宋_GB2312" w:eastAsia="仿宋_GB2312" w:hAnsi="Times New Roman" w:cs="Times New Roman" w:hint="eastAsia"/>
          <w:sz w:val="28"/>
          <w:szCs w:val="28"/>
        </w:rPr>
        <w:t>71.09</w:t>
      </w:r>
      <w:r w:rsidRPr="00C12EEB">
        <w:rPr>
          <w:rFonts w:ascii="仿宋_GB2312" w:eastAsia="仿宋_GB2312" w:hAnsi="Times New Roman" w:cs="Times New Roman" w:hint="eastAsia"/>
          <w:sz w:val="28"/>
          <w:szCs w:val="28"/>
        </w:rPr>
        <w:t>%；非流动负债</w:t>
      </w:r>
      <w:r w:rsidR="00DB10BA">
        <w:rPr>
          <w:rFonts w:ascii="仿宋_GB2312" w:eastAsia="仿宋_GB2312" w:hAnsi="Times New Roman" w:cs="Times New Roman" w:hint="eastAsia"/>
          <w:sz w:val="28"/>
          <w:szCs w:val="28"/>
        </w:rPr>
        <w:t>6405</w:t>
      </w:r>
      <w:r w:rsidRPr="00C12EEB">
        <w:rPr>
          <w:rFonts w:ascii="仿宋_GB2312" w:eastAsia="仿宋_GB2312" w:hAnsi="Times New Roman" w:cs="Times New Roman" w:hint="eastAsia"/>
          <w:sz w:val="28"/>
          <w:szCs w:val="28"/>
        </w:rPr>
        <w:t>万元，</w:t>
      </w:r>
      <w:r w:rsidR="00DB10BA">
        <w:rPr>
          <w:rFonts w:ascii="仿宋_GB2312" w:eastAsia="仿宋_GB2312" w:hAnsi="Times New Roman" w:cs="Times New Roman" w:hint="eastAsia"/>
          <w:sz w:val="28"/>
          <w:szCs w:val="28"/>
        </w:rPr>
        <w:t>占负债总额的28.91%，</w:t>
      </w:r>
      <w:r w:rsidRPr="00C12EEB">
        <w:rPr>
          <w:rFonts w:ascii="仿宋_GB2312" w:eastAsia="仿宋_GB2312" w:hAnsi="Times New Roman" w:cs="Times New Roman" w:hint="eastAsia"/>
          <w:sz w:val="28"/>
          <w:szCs w:val="28"/>
        </w:rPr>
        <w:t>主要为中国人民大学出版社有限公司和北京</w:t>
      </w:r>
      <w:r w:rsidRPr="00C12EEB">
        <w:rPr>
          <w:rFonts w:ascii="仿宋_GB2312" w:eastAsia="仿宋_GB2312" w:hAnsi="Times New Roman" w:cs="Times New Roman" w:hint="eastAsia"/>
          <w:sz w:val="28"/>
          <w:szCs w:val="28"/>
        </w:rPr>
        <w:lastRenderedPageBreak/>
        <w:t>人大文化科技园建设发展有限公司申请获得的各种专项经费。</w:t>
      </w:r>
    </w:p>
    <w:p w:rsidR="00514B55" w:rsidRDefault="00C12EEB" w:rsidP="00514B55">
      <w:pPr>
        <w:ind w:firstLineChars="200" w:firstLine="560"/>
        <w:rPr>
          <w:rFonts w:ascii="仿宋_GB2312" w:eastAsia="仿宋_GB2312" w:hAnsi="Times New Roman" w:cs="Times New Roman"/>
          <w:sz w:val="28"/>
          <w:szCs w:val="28"/>
        </w:rPr>
      </w:pPr>
      <w:r w:rsidRPr="00C12EEB">
        <w:rPr>
          <w:rFonts w:ascii="仿宋_GB2312" w:eastAsia="仿宋_GB2312" w:hAnsi="Times New Roman" w:cs="Times New Roman" w:hint="eastAsia"/>
          <w:sz w:val="28"/>
          <w:szCs w:val="28"/>
        </w:rPr>
        <w:t>所有者权益</w:t>
      </w:r>
      <w:r w:rsidR="00C86B3D">
        <w:rPr>
          <w:rFonts w:ascii="仿宋_GB2312" w:eastAsia="仿宋_GB2312" w:hAnsi="Times New Roman" w:cs="Times New Roman" w:hint="eastAsia"/>
          <w:sz w:val="28"/>
          <w:szCs w:val="28"/>
        </w:rPr>
        <w:t>总额</w:t>
      </w:r>
      <w:r w:rsidR="00DB10BA">
        <w:rPr>
          <w:rFonts w:ascii="仿宋_GB2312" w:eastAsia="仿宋_GB2312" w:hAnsi="Times New Roman" w:cs="Times New Roman" w:hint="eastAsia"/>
          <w:sz w:val="28"/>
          <w:szCs w:val="28"/>
        </w:rPr>
        <w:t>137781</w:t>
      </w:r>
      <w:r w:rsidRPr="00C12EEB">
        <w:rPr>
          <w:rFonts w:ascii="仿宋_GB2312" w:eastAsia="仿宋_GB2312" w:hAnsi="Times New Roman" w:cs="Times New Roman" w:hint="eastAsia"/>
          <w:sz w:val="28"/>
          <w:szCs w:val="28"/>
        </w:rPr>
        <w:t>万元，比期初</w:t>
      </w:r>
      <w:r w:rsidR="00DB10BA">
        <w:rPr>
          <w:rFonts w:ascii="仿宋_GB2312" w:eastAsia="仿宋_GB2312" w:hAnsi="Times New Roman" w:cs="Times New Roman" w:hint="eastAsia"/>
          <w:sz w:val="28"/>
          <w:szCs w:val="28"/>
        </w:rPr>
        <w:t>130283</w:t>
      </w:r>
      <w:r w:rsidRPr="00C12EEB">
        <w:rPr>
          <w:rFonts w:ascii="仿宋_GB2312" w:eastAsia="仿宋_GB2312" w:hAnsi="Times New Roman" w:cs="Times New Roman" w:hint="eastAsia"/>
          <w:sz w:val="28"/>
          <w:szCs w:val="28"/>
        </w:rPr>
        <w:t>万元增加</w:t>
      </w:r>
      <w:r w:rsidR="00DB10BA">
        <w:rPr>
          <w:rFonts w:ascii="仿宋_GB2312" w:eastAsia="仿宋_GB2312" w:hAnsi="Times New Roman" w:cs="Times New Roman" w:hint="eastAsia"/>
          <w:sz w:val="28"/>
          <w:szCs w:val="28"/>
        </w:rPr>
        <w:t>7498</w:t>
      </w:r>
      <w:r w:rsidRPr="00C12EEB">
        <w:rPr>
          <w:rFonts w:ascii="仿宋_GB2312" w:eastAsia="仿宋_GB2312" w:hAnsi="Times New Roman" w:cs="Times New Roman" w:hint="eastAsia"/>
          <w:sz w:val="28"/>
          <w:szCs w:val="28"/>
        </w:rPr>
        <w:t>万元，增长</w:t>
      </w:r>
      <w:r w:rsidR="00DB10BA">
        <w:rPr>
          <w:rFonts w:ascii="仿宋_GB2312" w:eastAsia="仿宋_GB2312" w:hAnsi="Times New Roman" w:cs="Times New Roman" w:hint="eastAsia"/>
          <w:sz w:val="28"/>
          <w:szCs w:val="28"/>
        </w:rPr>
        <w:t>5.76</w:t>
      </w:r>
      <w:r w:rsidRPr="00C12EEB">
        <w:rPr>
          <w:rFonts w:ascii="仿宋_GB2312" w:eastAsia="仿宋_GB2312" w:hAnsi="Times New Roman" w:cs="Times New Roman" w:hint="eastAsia"/>
          <w:sz w:val="28"/>
          <w:szCs w:val="28"/>
        </w:rPr>
        <w:t>%。</w:t>
      </w:r>
    </w:p>
    <w:p w:rsidR="00B20176" w:rsidRPr="00B20176" w:rsidRDefault="00B20176" w:rsidP="00B20176">
      <w:pPr>
        <w:ind w:firstLineChars="200" w:firstLine="562"/>
        <w:rPr>
          <w:rFonts w:ascii="仿宋_GB2312" w:eastAsia="仿宋_GB2312" w:hAnsi="宋体" w:cs="Times New Roman"/>
          <w:b/>
          <w:sz w:val="28"/>
          <w:szCs w:val="28"/>
        </w:rPr>
      </w:pPr>
      <w:r w:rsidRPr="00B20176">
        <w:rPr>
          <w:rFonts w:ascii="仿宋_GB2312" w:eastAsia="仿宋_GB2312" w:hAnsi="宋体" w:cs="Times New Roman" w:hint="eastAsia"/>
          <w:b/>
          <w:sz w:val="28"/>
          <w:szCs w:val="28"/>
        </w:rPr>
        <w:t>（</w:t>
      </w:r>
      <w:r>
        <w:rPr>
          <w:rFonts w:ascii="仿宋_GB2312" w:eastAsia="仿宋_GB2312" w:hAnsi="宋体" w:cs="Times New Roman" w:hint="eastAsia"/>
          <w:b/>
          <w:sz w:val="28"/>
          <w:szCs w:val="28"/>
        </w:rPr>
        <w:t>五</w:t>
      </w:r>
      <w:r w:rsidRPr="00B20176">
        <w:rPr>
          <w:rFonts w:ascii="仿宋_GB2312" w:eastAsia="仿宋_GB2312" w:hAnsi="宋体" w:cs="Times New Roman" w:hint="eastAsia"/>
          <w:b/>
          <w:sz w:val="28"/>
          <w:szCs w:val="28"/>
        </w:rPr>
        <w:t>）企业职工基本情况</w:t>
      </w:r>
    </w:p>
    <w:p w:rsidR="00B20176" w:rsidRPr="00B20176" w:rsidRDefault="00B20176" w:rsidP="00B20176">
      <w:pPr>
        <w:ind w:firstLineChars="200" w:firstLine="560"/>
        <w:rPr>
          <w:rFonts w:ascii="仿宋_GB2312" w:eastAsia="仿宋_GB2312" w:hAnsi="Times New Roman" w:cs="Times New Roman"/>
          <w:sz w:val="28"/>
          <w:szCs w:val="28"/>
        </w:rPr>
      </w:pPr>
      <w:r w:rsidRPr="00B20176">
        <w:rPr>
          <w:rFonts w:ascii="仿宋_GB2312" w:eastAsia="仿宋_GB2312" w:hAnsi="Times New Roman" w:cs="Times New Roman" w:hint="eastAsia"/>
          <w:sz w:val="28"/>
          <w:szCs w:val="28"/>
        </w:rPr>
        <w:t>2018年全年企业平均在岗职工人数为</w:t>
      </w:r>
      <w:r w:rsidR="008E6888">
        <w:rPr>
          <w:rFonts w:ascii="仿宋_GB2312" w:eastAsia="仿宋_GB2312" w:hAnsi="Times New Roman" w:cs="Times New Roman" w:hint="eastAsia"/>
          <w:sz w:val="28"/>
          <w:szCs w:val="28"/>
        </w:rPr>
        <w:t>1</w:t>
      </w:r>
      <w:r w:rsidR="00514B55">
        <w:rPr>
          <w:rFonts w:ascii="仿宋_GB2312" w:eastAsia="仿宋_GB2312" w:hAnsi="Times New Roman" w:cs="Times New Roman" w:hint="eastAsia"/>
          <w:sz w:val="28"/>
          <w:szCs w:val="28"/>
        </w:rPr>
        <w:t>254</w:t>
      </w:r>
      <w:r w:rsidRPr="00B20176">
        <w:rPr>
          <w:rFonts w:ascii="仿宋_GB2312" w:eastAsia="仿宋_GB2312" w:hAnsi="Times New Roman" w:cs="Times New Roman" w:hint="eastAsia"/>
          <w:sz w:val="28"/>
          <w:szCs w:val="28"/>
        </w:rPr>
        <w:t>人，全年发放职工薪</w:t>
      </w:r>
      <w:proofErr w:type="gramStart"/>
      <w:r w:rsidRPr="00B20176">
        <w:rPr>
          <w:rFonts w:ascii="仿宋_GB2312" w:eastAsia="仿宋_GB2312" w:hAnsi="Times New Roman" w:cs="Times New Roman" w:hint="eastAsia"/>
          <w:sz w:val="28"/>
          <w:szCs w:val="28"/>
        </w:rPr>
        <w:t>酬</w:t>
      </w:r>
      <w:proofErr w:type="gramEnd"/>
      <w:r w:rsidRPr="00B20176">
        <w:rPr>
          <w:rFonts w:ascii="仿宋_GB2312" w:eastAsia="仿宋_GB2312" w:hAnsi="Times New Roman" w:cs="Times New Roman" w:hint="eastAsia"/>
          <w:sz w:val="28"/>
          <w:szCs w:val="28"/>
        </w:rPr>
        <w:t>总额</w:t>
      </w:r>
      <w:r w:rsidR="008E6888">
        <w:rPr>
          <w:rFonts w:ascii="仿宋_GB2312" w:eastAsia="仿宋_GB2312" w:hAnsi="Times New Roman" w:cs="Times New Roman" w:hint="eastAsia"/>
          <w:sz w:val="28"/>
          <w:szCs w:val="28"/>
        </w:rPr>
        <w:t>21510</w:t>
      </w:r>
      <w:r w:rsidRPr="00B20176">
        <w:rPr>
          <w:rFonts w:ascii="仿宋_GB2312" w:eastAsia="仿宋_GB2312" w:hAnsi="Times New Roman" w:cs="Times New Roman" w:hint="eastAsia"/>
          <w:sz w:val="28"/>
          <w:szCs w:val="28"/>
        </w:rPr>
        <w:t>万元，平均薪酬为</w:t>
      </w:r>
      <w:r w:rsidR="00514B55">
        <w:rPr>
          <w:rFonts w:ascii="仿宋_GB2312" w:eastAsia="仿宋_GB2312" w:hAnsi="Times New Roman" w:cs="Times New Roman" w:hint="eastAsia"/>
          <w:sz w:val="28"/>
          <w:szCs w:val="28"/>
        </w:rPr>
        <w:t>17.15</w:t>
      </w:r>
      <w:r w:rsidRPr="00B20176">
        <w:rPr>
          <w:rFonts w:ascii="仿宋_GB2312" w:eastAsia="仿宋_GB2312" w:hAnsi="Times New Roman" w:cs="Times New Roman" w:hint="eastAsia"/>
          <w:sz w:val="28"/>
          <w:szCs w:val="28"/>
        </w:rPr>
        <w:t>万元。</w:t>
      </w:r>
    </w:p>
    <w:p w:rsidR="00516ED8" w:rsidRPr="00516ED8" w:rsidRDefault="00516ED8" w:rsidP="00767CCD">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w:t>
      </w:r>
      <w:r w:rsidR="003F6CAE">
        <w:rPr>
          <w:rFonts w:ascii="仿宋_GB2312" w:eastAsia="仿宋_GB2312" w:hAnsi="宋体" w:cs="Times New Roman" w:hint="eastAsia"/>
          <w:b/>
          <w:sz w:val="28"/>
          <w:szCs w:val="28"/>
        </w:rPr>
        <w:t>六</w:t>
      </w:r>
      <w:r w:rsidRPr="00516ED8">
        <w:rPr>
          <w:rFonts w:ascii="仿宋_GB2312" w:eastAsia="仿宋_GB2312" w:hAnsi="宋体" w:cs="Times New Roman" w:hint="eastAsia"/>
          <w:b/>
          <w:sz w:val="28"/>
          <w:szCs w:val="28"/>
        </w:rPr>
        <w:t>）资产负债类科目主要变动原因分析</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 xml:space="preserve">1、货币资金: </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货币资金</w:t>
      </w:r>
      <w:r w:rsidR="009627F0">
        <w:rPr>
          <w:rFonts w:ascii="仿宋_GB2312" w:eastAsia="仿宋_GB2312" w:hAnsi="Times New Roman" w:cs="Times New Roman" w:hint="eastAsia"/>
          <w:sz w:val="28"/>
          <w:szCs w:val="28"/>
        </w:rPr>
        <w:t>115248</w:t>
      </w:r>
      <w:r w:rsidRPr="00516ED8">
        <w:rPr>
          <w:rFonts w:ascii="仿宋_GB2312" w:eastAsia="仿宋_GB2312" w:hAnsi="Times New Roman" w:cs="Times New Roman" w:hint="eastAsia"/>
          <w:sz w:val="28"/>
          <w:szCs w:val="28"/>
        </w:rPr>
        <w:t>万元，比期初</w:t>
      </w:r>
      <w:r w:rsidR="009627F0">
        <w:rPr>
          <w:rFonts w:ascii="仿宋_GB2312" w:eastAsia="仿宋_GB2312" w:hAnsi="Times New Roman" w:cs="Times New Roman" w:hint="eastAsia"/>
          <w:sz w:val="28"/>
          <w:szCs w:val="28"/>
        </w:rPr>
        <w:t>108840</w:t>
      </w:r>
      <w:r w:rsidRPr="00516ED8">
        <w:rPr>
          <w:rFonts w:ascii="仿宋_GB2312" w:eastAsia="仿宋_GB2312" w:hAnsi="Times New Roman" w:cs="Times New Roman" w:hint="eastAsia"/>
          <w:sz w:val="28"/>
          <w:szCs w:val="28"/>
        </w:rPr>
        <w:t>万元增长</w:t>
      </w:r>
      <w:r w:rsidR="009627F0">
        <w:rPr>
          <w:rFonts w:ascii="仿宋_GB2312" w:eastAsia="仿宋_GB2312" w:hAnsi="Times New Roman" w:cs="Times New Roman" w:hint="eastAsia"/>
          <w:sz w:val="28"/>
          <w:szCs w:val="28"/>
        </w:rPr>
        <w:t>6408</w:t>
      </w:r>
      <w:r w:rsidRPr="00516ED8">
        <w:rPr>
          <w:rFonts w:ascii="仿宋_GB2312" w:eastAsia="仿宋_GB2312" w:hAnsi="Times New Roman" w:cs="Times New Roman" w:hint="eastAsia"/>
          <w:sz w:val="28"/>
          <w:szCs w:val="28"/>
        </w:rPr>
        <w:t>万元，其中：资产公司货币资金增长</w:t>
      </w:r>
      <w:r w:rsidR="009627F0">
        <w:rPr>
          <w:rFonts w:ascii="仿宋_GB2312" w:eastAsia="仿宋_GB2312" w:hAnsi="Times New Roman" w:cs="Times New Roman" w:hint="eastAsia"/>
          <w:sz w:val="28"/>
          <w:szCs w:val="28"/>
        </w:rPr>
        <w:t>7609</w:t>
      </w:r>
      <w:r w:rsidRPr="00516ED8">
        <w:rPr>
          <w:rFonts w:ascii="仿宋_GB2312" w:eastAsia="仿宋_GB2312" w:hAnsi="Times New Roman" w:cs="Times New Roman" w:hint="eastAsia"/>
          <w:sz w:val="28"/>
          <w:szCs w:val="28"/>
        </w:rPr>
        <w:t>万元，书报中心货币资金减少</w:t>
      </w:r>
      <w:r w:rsidR="009627F0">
        <w:rPr>
          <w:rFonts w:ascii="仿宋_GB2312" w:eastAsia="仿宋_GB2312" w:hAnsi="Times New Roman" w:cs="Times New Roman" w:hint="eastAsia"/>
          <w:sz w:val="28"/>
          <w:szCs w:val="28"/>
        </w:rPr>
        <w:t>1201</w:t>
      </w:r>
      <w:r w:rsidRPr="00516ED8">
        <w:rPr>
          <w:rFonts w:ascii="仿宋_GB2312" w:eastAsia="仿宋_GB2312" w:hAnsi="Times New Roman" w:cs="Times New Roman" w:hint="eastAsia"/>
          <w:sz w:val="28"/>
          <w:szCs w:val="28"/>
        </w:rPr>
        <w:t>万元。</w:t>
      </w:r>
    </w:p>
    <w:p w:rsidR="00516ED8" w:rsidRPr="00516ED8"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——资产公司货币资金增长</w:t>
      </w:r>
      <w:r w:rsidR="009627F0">
        <w:rPr>
          <w:rFonts w:ascii="仿宋_GB2312" w:eastAsia="仿宋_GB2312" w:hAnsi="Times New Roman" w:cs="Times New Roman" w:hint="eastAsia"/>
          <w:sz w:val="28"/>
          <w:szCs w:val="28"/>
        </w:rPr>
        <w:t>7609</w:t>
      </w:r>
      <w:r w:rsidRPr="00516ED8">
        <w:rPr>
          <w:rFonts w:ascii="仿宋_GB2312" w:eastAsia="仿宋_GB2312" w:hAnsi="Times New Roman" w:cs="Times New Roman" w:hint="eastAsia"/>
          <w:sz w:val="28"/>
          <w:szCs w:val="28"/>
        </w:rPr>
        <w:t>万元，主要原因为：</w:t>
      </w:r>
    </w:p>
    <w:p w:rsidR="009627F0" w:rsidRPr="009627F0" w:rsidRDefault="009627F0" w:rsidP="009627F0">
      <w:pPr>
        <w:ind w:firstLineChars="200" w:firstLine="560"/>
        <w:rPr>
          <w:rFonts w:ascii="仿宋_GB2312" w:eastAsia="仿宋_GB2312" w:hAnsi="Times New Roman" w:cs="Times New Roman"/>
          <w:sz w:val="28"/>
          <w:szCs w:val="28"/>
        </w:rPr>
      </w:pPr>
      <w:r w:rsidRPr="009627F0">
        <w:rPr>
          <w:rFonts w:ascii="仿宋_GB2312" w:eastAsia="仿宋_GB2312" w:hAnsi="Times New Roman" w:cs="Times New Roman" w:hint="eastAsia"/>
          <w:sz w:val="28"/>
          <w:szCs w:val="28"/>
        </w:rPr>
        <w:t>（1）本年度经营活动产生的现金流量净增加10121.61万元。</w:t>
      </w:r>
    </w:p>
    <w:p w:rsidR="009627F0" w:rsidRPr="009627F0" w:rsidRDefault="009627F0" w:rsidP="009627F0">
      <w:pPr>
        <w:ind w:firstLineChars="200" w:firstLine="560"/>
        <w:rPr>
          <w:rFonts w:ascii="仿宋_GB2312" w:eastAsia="仿宋_GB2312" w:hAnsi="Times New Roman" w:cs="Times New Roman"/>
          <w:sz w:val="28"/>
          <w:szCs w:val="28"/>
        </w:rPr>
      </w:pPr>
      <w:r w:rsidRPr="009627F0">
        <w:rPr>
          <w:rFonts w:ascii="仿宋_GB2312" w:eastAsia="仿宋_GB2312" w:hAnsi="Times New Roman" w:cs="Times New Roman" w:hint="eastAsia"/>
          <w:sz w:val="28"/>
          <w:szCs w:val="28"/>
        </w:rPr>
        <w:t>（2）投资活动产生的现金流量净减少137.36万元，投资活动现金流入40.48万元，现金流出177.84万元。</w:t>
      </w:r>
    </w:p>
    <w:p w:rsidR="009627F0" w:rsidRPr="009627F0" w:rsidRDefault="009627F0" w:rsidP="009627F0">
      <w:pPr>
        <w:ind w:firstLineChars="200" w:firstLine="560"/>
        <w:rPr>
          <w:rFonts w:ascii="仿宋_GB2312" w:eastAsia="仿宋_GB2312" w:hAnsi="Times New Roman" w:cs="Times New Roman"/>
          <w:sz w:val="28"/>
          <w:szCs w:val="28"/>
        </w:rPr>
      </w:pPr>
      <w:r w:rsidRPr="009627F0">
        <w:rPr>
          <w:rFonts w:ascii="仿宋_GB2312" w:eastAsia="仿宋_GB2312" w:hAnsi="Times New Roman" w:cs="Times New Roman" w:hint="eastAsia"/>
          <w:sz w:val="28"/>
          <w:szCs w:val="28"/>
        </w:rPr>
        <w:t>a、资产公司收到中国高科集团股份公司利润分配21.25万元，收到华润置地（北京）股份有限公司利润分配2.4万元；</w:t>
      </w:r>
    </w:p>
    <w:p w:rsidR="009627F0" w:rsidRPr="009627F0" w:rsidRDefault="009627F0" w:rsidP="009627F0">
      <w:pPr>
        <w:ind w:firstLineChars="200" w:firstLine="560"/>
        <w:rPr>
          <w:rFonts w:ascii="仿宋_GB2312" w:eastAsia="仿宋_GB2312" w:hAnsi="Times New Roman" w:cs="Times New Roman"/>
          <w:sz w:val="28"/>
          <w:szCs w:val="28"/>
        </w:rPr>
      </w:pPr>
      <w:r w:rsidRPr="009627F0">
        <w:rPr>
          <w:rFonts w:ascii="仿宋_GB2312" w:eastAsia="仿宋_GB2312" w:hAnsi="Times New Roman" w:cs="Times New Roman" w:hint="eastAsia"/>
          <w:sz w:val="28"/>
          <w:szCs w:val="28"/>
        </w:rPr>
        <w:t>b、中国人民大学出版社有限公司收到参股公司利润分配16.83万元；</w:t>
      </w:r>
    </w:p>
    <w:p w:rsidR="009627F0" w:rsidRPr="009627F0" w:rsidRDefault="009627F0" w:rsidP="009627F0">
      <w:pPr>
        <w:ind w:firstLineChars="200" w:firstLine="560"/>
        <w:rPr>
          <w:rFonts w:ascii="仿宋_GB2312" w:eastAsia="仿宋_GB2312" w:hAnsi="Times New Roman" w:cs="Times New Roman"/>
          <w:sz w:val="28"/>
          <w:szCs w:val="28"/>
        </w:rPr>
      </w:pPr>
      <w:r w:rsidRPr="009627F0">
        <w:rPr>
          <w:rFonts w:ascii="仿宋_GB2312" w:eastAsia="仿宋_GB2312" w:hAnsi="Times New Roman" w:cs="Times New Roman" w:hint="eastAsia"/>
          <w:sz w:val="28"/>
          <w:szCs w:val="28"/>
        </w:rPr>
        <w:t>c、资产公司及各子公司购入固定资产现金流出177.84万元。其中中国人民大学出版社有限公司购置固定资产105.20万元；北京世纪方兴商贸发展有限公司购置固定资产29.27万元；苏州世纪明德文化科技园有限公司购置固定资产16.62万元；北京世纪明德物业管理有限公司购置固定资产10.40万元；北京人大文化科技园建设发展有限公司购置固定资产</w:t>
      </w:r>
      <w:r w:rsidRPr="009627F0">
        <w:rPr>
          <w:rFonts w:ascii="仿宋_GB2312" w:eastAsia="仿宋_GB2312" w:hAnsi="Times New Roman" w:cs="Times New Roman" w:hint="eastAsia"/>
          <w:sz w:val="28"/>
          <w:szCs w:val="28"/>
        </w:rPr>
        <w:lastRenderedPageBreak/>
        <w:t>10.37万元；人大数</w:t>
      </w:r>
      <w:proofErr w:type="gramStart"/>
      <w:r w:rsidRPr="009627F0">
        <w:rPr>
          <w:rFonts w:ascii="仿宋_GB2312" w:eastAsia="仿宋_GB2312" w:hAnsi="Times New Roman" w:cs="Times New Roman" w:hint="eastAsia"/>
          <w:sz w:val="28"/>
          <w:szCs w:val="28"/>
        </w:rPr>
        <w:t>媒</w:t>
      </w:r>
      <w:proofErr w:type="gramEnd"/>
      <w:r w:rsidRPr="009627F0">
        <w:rPr>
          <w:rFonts w:ascii="仿宋_GB2312" w:eastAsia="仿宋_GB2312" w:hAnsi="Times New Roman" w:cs="Times New Roman" w:hint="eastAsia"/>
          <w:sz w:val="28"/>
          <w:szCs w:val="28"/>
        </w:rPr>
        <w:t>科技（北京）有限公司购置固定资产4.40万元。</w:t>
      </w:r>
    </w:p>
    <w:p w:rsidR="004A1374" w:rsidRDefault="009627F0" w:rsidP="009627F0">
      <w:pPr>
        <w:ind w:firstLineChars="200" w:firstLine="560"/>
        <w:rPr>
          <w:rFonts w:ascii="仿宋_GB2312" w:eastAsia="仿宋_GB2312" w:hAnsi="Times New Roman" w:cs="Times New Roman"/>
          <w:sz w:val="28"/>
          <w:szCs w:val="28"/>
        </w:rPr>
      </w:pPr>
      <w:r w:rsidRPr="009627F0">
        <w:rPr>
          <w:rFonts w:ascii="仿宋_GB2312" w:eastAsia="仿宋_GB2312" w:hAnsi="Times New Roman" w:cs="Times New Roman" w:hint="eastAsia"/>
          <w:sz w:val="28"/>
          <w:szCs w:val="28"/>
        </w:rPr>
        <w:t>（3）筹资活动产生的现金流量净减少2384.02万元，主要为资产公司上交财政部2018年度国有资本收益1,128.02万元，向中国人民大学进行分配利润1,256万元。</w:t>
      </w:r>
    </w:p>
    <w:p w:rsidR="00516ED8" w:rsidRPr="00516ED8" w:rsidRDefault="00516ED8" w:rsidP="009627F0">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w:t>
      </w:r>
      <w:r w:rsidRPr="00514C9E">
        <w:rPr>
          <w:rFonts w:ascii="仿宋_GB2312" w:eastAsia="仿宋_GB2312" w:hAnsi="Times New Roman" w:cs="Times New Roman" w:hint="eastAsia"/>
          <w:sz w:val="28"/>
          <w:szCs w:val="28"/>
        </w:rPr>
        <w:t>书报中心货币资金减少</w:t>
      </w:r>
      <w:r w:rsidR="004A1374">
        <w:rPr>
          <w:rFonts w:ascii="仿宋_GB2312" w:eastAsia="仿宋_GB2312" w:hAnsi="Times New Roman" w:cs="Times New Roman" w:hint="eastAsia"/>
          <w:sz w:val="28"/>
          <w:szCs w:val="28"/>
        </w:rPr>
        <w:t>1201</w:t>
      </w:r>
      <w:r w:rsidRPr="00514C9E">
        <w:rPr>
          <w:rFonts w:ascii="仿宋_GB2312" w:eastAsia="仿宋_GB2312" w:hAnsi="Times New Roman" w:cs="Times New Roman" w:hint="eastAsia"/>
          <w:sz w:val="28"/>
          <w:szCs w:val="28"/>
        </w:rPr>
        <w:t>万元，主要原因是</w:t>
      </w:r>
      <w:r w:rsidR="0058160C">
        <w:rPr>
          <w:rFonts w:ascii="仿宋_GB2312" w:eastAsia="仿宋_GB2312" w:hAnsi="Times New Roman" w:cs="Times New Roman" w:hint="eastAsia"/>
          <w:sz w:val="28"/>
          <w:szCs w:val="28"/>
        </w:rPr>
        <w:t>由于原控股子公司</w:t>
      </w:r>
      <w:proofErr w:type="gramStart"/>
      <w:r w:rsidR="0058160C">
        <w:rPr>
          <w:rFonts w:ascii="仿宋_GB2312" w:eastAsia="仿宋_GB2312" w:hAnsi="Times New Roman" w:cs="Times New Roman" w:hint="eastAsia"/>
          <w:sz w:val="28"/>
          <w:szCs w:val="28"/>
        </w:rPr>
        <w:t>数媒公司</w:t>
      </w:r>
      <w:proofErr w:type="gramEnd"/>
      <w:r w:rsidR="0058160C">
        <w:rPr>
          <w:rFonts w:ascii="仿宋_GB2312" w:eastAsia="仿宋_GB2312" w:hAnsi="Times New Roman" w:cs="Times New Roman" w:hint="eastAsia"/>
          <w:sz w:val="28"/>
          <w:szCs w:val="28"/>
        </w:rPr>
        <w:t>无偿划转至资产公司，</w:t>
      </w:r>
      <w:r w:rsidR="00E40145" w:rsidRPr="00E40145">
        <w:rPr>
          <w:rFonts w:ascii="仿宋_GB2312" w:eastAsia="仿宋_GB2312" w:hAnsi="Times New Roman" w:cs="Times New Roman" w:hint="eastAsia"/>
          <w:sz w:val="28"/>
          <w:szCs w:val="28"/>
        </w:rPr>
        <w:t>今年</w:t>
      </w:r>
      <w:r w:rsidR="0058160C">
        <w:rPr>
          <w:rFonts w:ascii="仿宋_GB2312" w:eastAsia="仿宋_GB2312" w:hAnsi="Times New Roman" w:cs="Times New Roman" w:hint="eastAsia"/>
          <w:sz w:val="28"/>
          <w:szCs w:val="28"/>
        </w:rPr>
        <w:t>不再纳入合并范围所致。</w:t>
      </w:r>
      <w:r w:rsidR="0058160C" w:rsidRPr="0058160C">
        <w:rPr>
          <w:rFonts w:ascii="仿宋_GB2312" w:eastAsia="仿宋_GB2312" w:hAnsi="Times New Roman" w:cs="Times New Roman" w:hint="eastAsia"/>
          <w:sz w:val="28"/>
          <w:szCs w:val="28"/>
        </w:rPr>
        <w:t>书报中心母公司年末货币资金总额4450.86万元，</w:t>
      </w:r>
      <w:r w:rsidR="0058160C" w:rsidRPr="00826B9C">
        <w:rPr>
          <w:rFonts w:ascii="仿宋_GB2312" w:eastAsia="仿宋_GB2312" w:hAnsi="Times New Roman" w:cs="Times New Roman" w:hint="eastAsia"/>
          <w:sz w:val="28"/>
          <w:szCs w:val="28"/>
        </w:rPr>
        <w:t>比上年同期增加778.65万元</w:t>
      </w:r>
      <w:r w:rsidR="001A767D" w:rsidRPr="00826B9C">
        <w:rPr>
          <w:rFonts w:ascii="仿宋_GB2312" w:eastAsia="仿宋_GB2312" w:hAnsi="Times New Roman" w:cs="Times New Roman" w:hint="eastAsia"/>
          <w:sz w:val="28"/>
          <w:szCs w:val="28"/>
        </w:rPr>
        <w:t>，</w:t>
      </w:r>
      <w:r w:rsidR="001A767D" w:rsidRPr="001A767D">
        <w:rPr>
          <w:rFonts w:ascii="仿宋_GB2312" w:eastAsia="仿宋_GB2312" w:hAnsi="Times New Roman" w:cs="Times New Roman" w:hint="eastAsia"/>
          <w:sz w:val="28"/>
          <w:szCs w:val="28"/>
        </w:rPr>
        <w:t>主要</w:t>
      </w:r>
      <w:r w:rsidR="00826B9C">
        <w:rPr>
          <w:rFonts w:ascii="仿宋_GB2312" w:eastAsia="仿宋_GB2312" w:hAnsi="Times New Roman" w:cs="Times New Roman" w:hint="eastAsia"/>
          <w:sz w:val="28"/>
          <w:szCs w:val="28"/>
        </w:rPr>
        <w:t>为</w:t>
      </w:r>
      <w:r w:rsidR="001A767D" w:rsidRPr="001A767D">
        <w:rPr>
          <w:rFonts w:ascii="仿宋_GB2312" w:eastAsia="仿宋_GB2312" w:hAnsi="Times New Roman" w:cs="Times New Roman" w:hint="eastAsia"/>
          <w:sz w:val="28"/>
          <w:szCs w:val="28"/>
        </w:rPr>
        <w:t>今年</w:t>
      </w:r>
      <w:r w:rsidR="00826B9C">
        <w:rPr>
          <w:rFonts w:ascii="仿宋_GB2312" w:eastAsia="仿宋_GB2312" w:hAnsi="Times New Roman" w:cs="Times New Roman" w:hint="eastAsia"/>
          <w:sz w:val="28"/>
          <w:szCs w:val="28"/>
        </w:rPr>
        <w:t>转让所持</w:t>
      </w:r>
      <w:r w:rsidR="001A767D" w:rsidRPr="001A767D">
        <w:rPr>
          <w:rFonts w:ascii="仿宋_GB2312" w:eastAsia="仿宋_GB2312" w:hAnsi="Times New Roman" w:cs="Times New Roman" w:hint="eastAsia"/>
          <w:sz w:val="28"/>
          <w:szCs w:val="28"/>
        </w:rPr>
        <w:t>中国高科（股票代码600730）取得转让收入</w:t>
      </w:r>
      <w:r w:rsidR="00826B9C">
        <w:rPr>
          <w:rFonts w:ascii="仿宋_GB2312" w:eastAsia="仿宋_GB2312" w:hAnsi="Times New Roman" w:cs="Times New Roman" w:hint="eastAsia"/>
          <w:sz w:val="28"/>
          <w:szCs w:val="28"/>
        </w:rPr>
        <w:t>所致</w:t>
      </w:r>
      <w:r w:rsidR="001A767D" w:rsidRPr="001A767D">
        <w:rPr>
          <w:rFonts w:ascii="仿宋_GB2312" w:eastAsia="仿宋_GB2312" w:hAnsi="Times New Roman" w:cs="Times New Roman" w:hint="eastAsia"/>
          <w:sz w:val="28"/>
          <w:szCs w:val="28"/>
        </w:rPr>
        <w:t>。</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2、以公允价值计量且其变动计入当期损益的金融资产：</w:t>
      </w:r>
    </w:p>
    <w:p w:rsidR="00516ED8" w:rsidRPr="00516ED8" w:rsidRDefault="00516ED8" w:rsidP="00DC4768">
      <w:pPr>
        <w:ind w:firstLineChars="200" w:firstLine="560"/>
        <w:rPr>
          <w:rFonts w:ascii="仿宋_GB2312" w:eastAsia="仿宋_GB2312" w:hAnsi="Times New Roman" w:cs="Times New Roman"/>
          <w:sz w:val="28"/>
          <w:szCs w:val="28"/>
        </w:rPr>
      </w:pPr>
      <w:r w:rsidRPr="004C16DC">
        <w:rPr>
          <w:rFonts w:ascii="仿宋_GB2312" w:eastAsia="仿宋_GB2312" w:hAnsi="Times New Roman" w:cs="Times New Roman" w:hint="eastAsia"/>
          <w:sz w:val="28"/>
          <w:szCs w:val="28"/>
        </w:rPr>
        <w:t>以公允价值计量且其变动计入当期损益的金融资产</w:t>
      </w:r>
      <w:r w:rsidR="004701F6" w:rsidRPr="004C16DC">
        <w:rPr>
          <w:rFonts w:ascii="仿宋_GB2312" w:eastAsia="仿宋_GB2312" w:hAnsi="Times New Roman" w:cs="Times New Roman" w:hint="eastAsia"/>
          <w:sz w:val="28"/>
          <w:szCs w:val="28"/>
        </w:rPr>
        <w:t>期初</w:t>
      </w:r>
      <w:r w:rsidR="00997292" w:rsidRPr="004C16DC">
        <w:rPr>
          <w:rFonts w:ascii="仿宋_GB2312" w:eastAsia="仿宋_GB2312" w:hAnsi="Times New Roman" w:cs="Times New Roman" w:hint="eastAsia"/>
          <w:sz w:val="28"/>
          <w:szCs w:val="28"/>
        </w:rPr>
        <w:t>8</w:t>
      </w:r>
      <w:r w:rsidR="003A719B" w:rsidRPr="004C16DC">
        <w:rPr>
          <w:rFonts w:ascii="仿宋_GB2312" w:eastAsia="仿宋_GB2312" w:hAnsi="Times New Roman" w:cs="Times New Roman" w:hint="eastAsia"/>
          <w:sz w:val="28"/>
          <w:szCs w:val="28"/>
        </w:rPr>
        <w:t>7</w:t>
      </w:r>
      <w:r w:rsidR="004701F6" w:rsidRPr="004C16DC">
        <w:rPr>
          <w:rFonts w:ascii="仿宋_GB2312" w:eastAsia="仿宋_GB2312" w:hAnsi="Times New Roman" w:cs="Times New Roman" w:hint="eastAsia"/>
          <w:sz w:val="28"/>
          <w:szCs w:val="28"/>
        </w:rPr>
        <w:t>9.93</w:t>
      </w:r>
      <w:r w:rsidRPr="004C16DC">
        <w:rPr>
          <w:rFonts w:ascii="仿宋_GB2312" w:eastAsia="仿宋_GB2312" w:hAnsi="Times New Roman" w:cs="Times New Roman" w:hint="eastAsia"/>
          <w:sz w:val="28"/>
          <w:szCs w:val="28"/>
        </w:rPr>
        <w:t>万元，</w:t>
      </w:r>
      <w:r w:rsidR="004701F6" w:rsidRPr="004C16DC">
        <w:rPr>
          <w:rFonts w:ascii="仿宋_GB2312" w:eastAsia="仿宋_GB2312" w:hAnsi="Times New Roman" w:cs="Times New Roman" w:hint="eastAsia"/>
          <w:sz w:val="28"/>
          <w:szCs w:val="28"/>
        </w:rPr>
        <w:t>期末</w:t>
      </w:r>
      <w:r w:rsidR="001915EE" w:rsidRPr="004C16DC">
        <w:rPr>
          <w:rFonts w:ascii="仿宋_GB2312" w:eastAsia="仿宋_GB2312" w:hAnsi="Times New Roman" w:cs="Times New Roman" w:hint="eastAsia"/>
          <w:sz w:val="28"/>
          <w:szCs w:val="28"/>
        </w:rPr>
        <w:t>全部处理</w:t>
      </w:r>
      <w:r w:rsidR="00656967" w:rsidRPr="004C16DC">
        <w:rPr>
          <w:rFonts w:ascii="仿宋_GB2312" w:eastAsia="仿宋_GB2312" w:hAnsi="Times New Roman" w:cs="Times New Roman" w:hint="eastAsia"/>
          <w:sz w:val="28"/>
          <w:szCs w:val="28"/>
        </w:rPr>
        <w:t>为0</w:t>
      </w:r>
      <w:r w:rsidR="004701F6" w:rsidRPr="004C16DC">
        <w:rPr>
          <w:rFonts w:ascii="仿宋_GB2312" w:eastAsia="仿宋_GB2312" w:hAnsi="Times New Roman" w:cs="Times New Roman" w:hint="eastAsia"/>
          <w:sz w:val="28"/>
          <w:szCs w:val="28"/>
        </w:rPr>
        <w:t>，原因是书报中心及其下属子公司仁达书报咨询公司</w:t>
      </w:r>
      <w:r w:rsidR="004C16DC" w:rsidRPr="004C16DC">
        <w:rPr>
          <w:rFonts w:ascii="仿宋_GB2312" w:eastAsia="仿宋_GB2312" w:hAnsi="Times New Roman" w:cs="Times New Roman" w:hint="eastAsia"/>
          <w:sz w:val="28"/>
          <w:szCs w:val="28"/>
        </w:rPr>
        <w:t>根据学校召开的书报中心下属企业划转工作专题会议中“择机处理股票”的精神以及书报中心办公会决定，</w:t>
      </w:r>
      <w:r w:rsidR="004701F6" w:rsidRPr="004C16DC">
        <w:rPr>
          <w:rFonts w:ascii="仿宋_GB2312" w:eastAsia="仿宋_GB2312" w:hAnsi="Times New Roman" w:cs="Times New Roman" w:hint="eastAsia"/>
          <w:sz w:val="28"/>
          <w:szCs w:val="28"/>
        </w:rPr>
        <w:t>将持有的</w:t>
      </w:r>
      <w:r w:rsidR="00DC4768" w:rsidRPr="004C16DC">
        <w:rPr>
          <w:rFonts w:ascii="仿宋_GB2312" w:eastAsia="仿宋_GB2312" w:hAnsi="Times New Roman" w:cs="Times New Roman" w:hint="eastAsia"/>
          <w:sz w:val="28"/>
          <w:szCs w:val="28"/>
        </w:rPr>
        <w:t>中国高科（股票代码600730）、东方航空（股票代码600115）、综艺股份（股票代码600770）、中远海控（股票代码601919）等</w:t>
      </w:r>
      <w:r w:rsidR="004701F6" w:rsidRPr="004C16DC">
        <w:rPr>
          <w:rFonts w:ascii="仿宋_GB2312" w:eastAsia="仿宋_GB2312" w:hAnsi="Times New Roman" w:cs="Times New Roman" w:hint="eastAsia"/>
          <w:sz w:val="28"/>
          <w:szCs w:val="28"/>
        </w:rPr>
        <w:t>股票资产今年全部转让变现。</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3、</w:t>
      </w:r>
      <w:r w:rsidR="00E40807">
        <w:rPr>
          <w:rFonts w:ascii="仿宋_GB2312" w:eastAsia="仿宋_GB2312" w:hAnsi="宋体" w:cs="Times New Roman" w:hint="eastAsia"/>
          <w:b/>
          <w:sz w:val="28"/>
          <w:szCs w:val="28"/>
        </w:rPr>
        <w:t>应收票据及</w:t>
      </w:r>
      <w:r w:rsidRPr="00516ED8">
        <w:rPr>
          <w:rFonts w:ascii="仿宋_GB2312" w:eastAsia="仿宋_GB2312" w:hAnsi="宋体" w:cs="Times New Roman" w:hint="eastAsia"/>
          <w:b/>
          <w:sz w:val="28"/>
          <w:szCs w:val="28"/>
        </w:rPr>
        <w:t>应收账款、预付</w:t>
      </w:r>
      <w:r w:rsidR="00E40807">
        <w:rPr>
          <w:rFonts w:ascii="仿宋_GB2312" w:eastAsia="仿宋_GB2312" w:hAnsi="宋体" w:cs="Times New Roman" w:hint="eastAsia"/>
          <w:b/>
          <w:sz w:val="28"/>
          <w:szCs w:val="28"/>
        </w:rPr>
        <w:t>款项</w:t>
      </w:r>
      <w:r w:rsidRPr="00516ED8">
        <w:rPr>
          <w:rFonts w:ascii="仿宋_GB2312" w:eastAsia="仿宋_GB2312" w:hAnsi="宋体" w:cs="Times New Roman" w:hint="eastAsia"/>
          <w:b/>
          <w:sz w:val="28"/>
          <w:szCs w:val="28"/>
        </w:rPr>
        <w:t>：</w:t>
      </w:r>
    </w:p>
    <w:p w:rsidR="00E7290C" w:rsidRDefault="00E40807" w:rsidP="00516ED8">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应收票据及</w:t>
      </w:r>
      <w:r w:rsidR="00516ED8" w:rsidRPr="00516ED8">
        <w:rPr>
          <w:rFonts w:ascii="仿宋_GB2312" w:eastAsia="仿宋_GB2312" w:hAnsi="Times New Roman" w:cs="Times New Roman" w:hint="eastAsia"/>
          <w:sz w:val="28"/>
          <w:szCs w:val="28"/>
        </w:rPr>
        <w:t>应收账款</w:t>
      </w:r>
      <w:r>
        <w:rPr>
          <w:rFonts w:ascii="仿宋_GB2312" w:eastAsia="仿宋_GB2312" w:hAnsi="Times New Roman" w:cs="Times New Roman" w:hint="eastAsia"/>
          <w:sz w:val="28"/>
          <w:szCs w:val="28"/>
        </w:rPr>
        <w:t>、预付款项两项合计4382</w:t>
      </w:r>
      <w:r w:rsidR="00516ED8" w:rsidRPr="00516ED8">
        <w:rPr>
          <w:rFonts w:ascii="仿宋_GB2312" w:eastAsia="仿宋_GB2312" w:hAnsi="Times New Roman" w:cs="Times New Roman" w:hint="eastAsia"/>
          <w:sz w:val="28"/>
          <w:szCs w:val="28"/>
        </w:rPr>
        <w:t>万元，比期初</w:t>
      </w:r>
      <w:r>
        <w:rPr>
          <w:rFonts w:ascii="仿宋_GB2312" w:eastAsia="仿宋_GB2312" w:hAnsi="Times New Roman" w:cs="Times New Roman" w:hint="eastAsia"/>
          <w:sz w:val="28"/>
          <w:szCs w:val="28"/>
        </w:rPr>
        <w:t>5252</w:t>
      </w:r>
      <w:r w:rsidR="00516ED8" w:rsidRPr="00516ED8">
        <w:rPr>
          <w:rFonts w:ascii="仿宋_GB2312" w:eastAsia="仿宋_GB2312" w:hAnsi="Times New Roman" w:cs="Times New Roman" w:hint="eastAsia"/>
          <w:sz w:val="28"/>
          <w:szCs w:val="28"/>
        </w:rPr>
        <w:t>万元</w:t>
      </w:r>
      <w:r w:rsidR="00AB35AE">
        <w:rPr>
          <w:rFonts w:ascii="仿宋_GB2312" w:eastAsia="仿宋_GB2312" w:hAnsi="Times New Roman" w:cs="Times New Roman" w:hint="eastAsia"/>
          <w:sz w:val="28"/>
          <w:szCs w:val="28"/>
        </w:rPr>
        <w:t>减少</w:t>
      </w:r>
      <w:r>
        <w:rPr>
          <w:rFonts w:ascii="仿宋_GB2312" w:eastAsia="仿宋_GB2312" w:hAnsi="Times New Roman" w:cs="Times New Roman" w:hint="eastAsia"/>
          <w:sz w:val="28"/>
          <w:szCs w:val="28"/>
        </w:rPr>
        <w:t>870</w:t>
      </w:r>
      <w:r w:rsidR="00516ED8" w:rsidRPr="00516ED8">
        <w:rPr>
          <w:rFonts w:ascii="仿宋_GB2312" w:eastAsia="仿宋_GB2312" w:hAnsi="Times New Roman" w:cs="Times New Roman" w:hint="eastAsia"/>
          <w:sz w:val="28"/>
          <w:szCs w:val="28"/>
        </w:rPr>
        <w:t>万元，其中</w:t>
      </w:r>
      <w:r w:rsidR="00E7290C">
        <w:rPr>
          <w:rFonts w:ascii="仿宋_GB2312" w:eastAsia="仿宋_GB2312" w:hAnsi="Times New Roman" w:cs="Times New Roman" w:hint="eastAsia"/>
          <w:sz w:val="28"/>
          <w:szCs w:val="28"/>
        </w:rPr>
        <w:t>：</w:t>
      </w:r>
    </w:p>
    <w:p w:rsidR="00E7290C" w:rsidRDefault="00E7290C" w:rsidP="00516ED8">
      <w:pPr>
        <w:ind w:firstLineChars="200" w:firstLine="560"/>
        <w:rPr>
          <w:rFonts w:ascii="仿宋" w:eastAsia="仿宋" w:hAnsi="仿宋" w:cs="仿宋"/>
          <w:color w:val="000000"/>
          <w:kern w:val="0"/>
          <w:sz w:val="28"/>
          <w:szCs w:val="28"/>
          <w:lang w:bidi="ar"/>
        </w:rPr>
      </w:pPr>
      <w:r>
        <w:rPr>
          <w:rFonts w:ascii="仿宋_GB2312" w:eastAsia="仿宋_GB2312" w:hAnsi="Times New Roman" w:cs="Times New Roman" w:hint="eastAsia"/>
          <w:sz w:val="28"/>
          <w:szCs w:val="28"/>
        </w:rPr>
        <w:t>——</w:t>
      </w:r>
      <w:r w:rsidR="00516ED8" w:rsidRPr="00516ED8">
        <w:rPr>
          <w:rFonts w:ascii="仿宋_GB2312" w:eastAsia="仿宋_GB2312" w:hAnsi="Times New Roman" w:cs="Times New Roman" w:hint="eastAsia"/>
          <w:sz w:val="28"/>
          <w:szCs w:val="28"/>
        </w:rPr>
        <w:t>资产公司</w:t>
      </w:r>
      <w:r w:rsidR="00012372">
        <w:rPr>
          <w:rFonts w:ascii="仿宋_GB2312" w:eastAsia="仿宋_GB2312" w:hAnsi="Times New Roman" w:cs="Times New Roman" w:hint="eastAsia"/>
          <w:sz w:val="28"/>
          <w:szCs w:val="28"/>
        </w:rPr>
        <w:t>减少</w:t>
      </w:r>
      <w:r w:rsidR="00E40807">
        <w:rPr>
          <w:rFonts w:ascii="仿宋_GB2312" w:eastAsia="仿宋_GB2312" w:hAnsi="Times New Roman" w:cs="Times New Roman" w:hint="eastAsia"/>
          <w:sz w:val="28"/>
          <w:szCs w:val="28"/>
        </w:rPr>
        <w:t>694</w:t>
      </w:r>
      <w:r w:rsidR="00516ED8" w:rsidRPr="00516ED8">
        <w:rPr>
          <w:rFonts w:ascii="仿宋_GB2312" w:eastAsia="仿宋_GB2312" w:hAnsi="Times New Roman" w:cs="Times New Roman" w:hint="eastAsia"/>
          <w:sz w:val="28"/>
          <w:szCs w:val="28"/>
        </w:rPr>
        <w:t>万元（主要为出版社</w:t>
      </w:r>
      <w:r w:rsidR="00012372" w:rsidRPr="00012372">
        <w:rPr>
          <w:rFonts w:ascii="仿宋_GB2312" w:eastAsia="仿宋_GB2312" w:hAnsi="Times New Roman" w:cs="Times New Roman" w:hint="eastAsia"/>
          <w:sz w:val="28"/>
          <w:szCs w:val="28"/>
        </w:rPr>
        <w:t>回款力度加大</w:t>
      </w:r>
      <w:r w:rsidR="00F330E3">
        <w:rPr>
          <w:rFonts w:ascii="仿宋_GB2312" w:eastAsia="仿宋_GB2312" w:hAnsi="Times New Roman" w:cs="Times New Roman" w:hint="eastAsia"/>
          <w:sz w:val="28"/>
          <w:szCs w:val="28"/>
        </w:rPr>
        <w:t>以及</w:t>
      </w:r>
      <w:r w:rsidR="00012372" w:rsidRPr="00012372">
        <w:rPr>
          <w:rFonts w:ascii="仿宋_GB2312" w:eastAsia="仿宋_GB2312" w:hAnsi="Times New Roman" w:cs="Times New Roman" w:hint="eastAsia"/>
          <w:sz w:val="28"/>
          <w:szCs w:val="28"/>
        </w:rPr>
        <w:t>加强赊销风险控制措施</w:t>
      </w:r>
      <w:r w:rsidR="00012372">
        <w:rPr>
          <w:rFonts w:ascii="仿宋_GB2312" w:eastAsia="仿宋_GB2312" w:hAnsi="Times New Roman" w:cs="Times New Roman" w:hint="eastAsia"/>
          <w:sz w:val="28"/>
          <w:szCs w:val="28"/>
        </w:rPr>
        <w:t>减少</w:t>
      </w:r>
      <w:r w:rsidR="00E40807">
        <w:rPr>
          <w:rFonts w:ascii="仿宋_GB2312" w:eastAsia="仿宋_GB2312" w:hAnsi="Times New Roman" w:cs="Times New Roman" w:hint="eastAsia"/>
          <w:sz w:val="28"/>
          <w:szCs w:val="28"/>
        </w:rPr>
        <w:t>992</w:t>
      </w:r>
      <w:r w:rsidR="00516ED8" w:rsidRPr="00516ED8">
        <w:rPr>
          <w:rFonts w:ascii="仿宋" w:eastAsia="仿宋" w:hAnsi="仿宋" w:cs="仿宋" w:hint="eastAsia"/>
          <w:color w:val="000000"/>
          <w:kern w:val="0"/>
          <w:sz w:val="28"/>
          <w:szCs w:val="28"/>
          <w:lang w:bidi="ar"/>
        </w:rPr>
        <w:t>万元</w:t>
      </w:r>
      <w:r w:rsidR="00F330E3">
        <w:rPr>
          <w:rFonts w:ascii="仿宋" w:eastAsia="仿宋" w:hAnsi="仿宋" w:cs="仿宋" w:hint="eastAsia"/>
          <w:color w:val="000000"/>
          <w:kern w:val="0"/>
          <w:sz w:val="28"/>
          <w:szCs w:val="28"/>
          <w:lang w:bidi="ar"/>
        </w:rPr>
        <w:t>、</w:t>
      </w:r>
      <w:r w:rsidR="00F330E3" w:rsidRPr="00F330E3">
        <w:rPr>
          <w:rFonts w:ascii="仿宋" w:eastAsia="仿宋" w:hAnsi="仿宋" w:cs="仿宋" w:hint="eastAsia"/>
          <w:color w:val="000000"/>
          <w:kern w:val="0"/>
          <w:sz w:val="28"/>
          <w:szCs w:val="28"/>
          <w:lang w:bidi="ar"/>
        </w:rPr>
        <w:t>文化科技园</w:t>
      </w:r>
      <w:r w:rsidR="00E40807">
        <w:rPr>
          <w:rFonts w:ascii="仿宋" w:eastAsia="仿宋" w:hAnsi="仿宋" w:cs="仿宋" w:hint="eastAsia"/>
          <w:color w:val="000000"/>
          <w:kern w:val="0"/>
          <w:sz w:val="28"/>
          <w:szCs w:val="28"/>
          <w:lang w:bidi="ar"/>
        </w:rPr>
        <w:t>计提</w:t>
      </w:r>
      <w:r w:rsidR="00E40807" w:rsidRPr="00E40807">
        <w:rPr>
          <w:rFonts w:ascii="仿宋" w:eastAsia="仿宋" w:hAnsi="仿宋" w:cs="仿宋" w:hint="eastAsia"/>
          <w:color w:val="000000"/>
          <w:kern w:val="0"/>
          <w:sz w:val="28"/>
          <w:szCs w:val="28"/>
          <w:lang w:bidi="ar"/>
        </w:rPr>
        <w:t>2017年两</w:t>
      </w:r>
      <w:proofErr w:type="gramStart"/>
      <w:r w:rsidR="00E40807" w:rsidRPr="00E40807">
        <w:rPr>
          <w:rFonts w:ascii="仿宋" w:eastAsia="仿宋" w:hAnsi="仿宋" w:cs="仿宋" w:hint="eastAsia"/>
          <w:color w:val="000000"/>
          <w:kern w:val="0"/>
          <w:sz w:val="28"/>
          <w:szCs w:val="28"/>
          <w:lang w:bidi="ar"/>
        </w:rPr>
        <w:t>厦经营</w:t>
      </w:r>
      <w:proofErr w:type="gramEnd"/>
      <w:r w:rsidR="00E40807" w:rsidRPr="00E40807">
        <w:rPr>
          <w:rFonts w:ascii="仿宋" w:eastAsia="仿宋" w:hAnsi="仿宋" w:cs="仿宋" w:hint="eastAsia"/>
          <w:color w:val="000000"/>
          <w:kern w:val="0"/>
          <w:sz w:val="28"/>
          <w:szCs w:val="28"/>
          <w:lang w:bidi="ar"/>
        </w:rPr>
        <w:t>指标超额完成奖励比期初增加220.07</w:t>
      </w:r>
      <w:r w:rsidR="00E40807">
        <w:rPr>
          <w:rFonts w:ascii="仿宋" w:eastAsia="仿宋" w:hAnsi="仿宋" w:cs="仿宋" w:hint="eastAsia"/>
          <w:color w:val="000000"/>
          <w:kern w:val="0"/>
          <w:sz w:val="28"/>
          <w:szCs w:val="28"/>
          <w:lang w:bidi="ar"/>
        </w:rPr>
        <w:t>万元）；</w:t>
      </w:r>
    </w:p>
    <w:p w:rsidR="00516ED8" w:rsidRPr="00516ED8" w:rsidRDefault="00E7290C" w:rsidP="00516ED8">
      <w:pPr>
        <w:ind w:firstLineChars="200" w:firstLine="560"/>
        <w:rPr>
          <w:rFonts w:ascii="仿宋_GB2312" w:eastAsia="仿宋_GB2312" w:hAnsi="Times New Roman" w:cs="Times New Roman"/>
          <w:color w:val="FF0000"/>
          <w:sz w:val="28"/>
          <w:szCs w:val="28"/>
        </w:rPr>
      </w:pPr>
      <w:r>
        <w:rPr>
          <w:rFonts w:ascii="仿宋" w:eastAsia="仿宋" w:hAnsi="仿宋" w:cs="仿宋" w:hint="eastAsia"/>
          <w:color w:val="000000"/>
          <w:kern w:val="0"/>
          <w:sz w:val="28"/>
          <w:szCs w:val="28"/>
          <w:lang w:bidi="ar"/>
        </w:rPr>
        <w:t>——</w:t>
      </w:r>
      <w:r w:rsidR="00516ED8" w:rsidRPr="00516ED8">
        <w:rPr>
          <w:rFonts w:ascii="仿宋_GB2312" w:eastAsia="仿宋_GB2312" w:hAnsi="Times New Roman" w:cs="Times New Roman" w:hint="eastAsia"/>
          <w:sz w:val="28"/>
          <w:szCs w:val="28"/>
        </w:rPr>
        <w:t>书报中心</w:t>
      </w:r>
      <w:r w:rsidR="00012372">
        <w:rPr>
          <w:rFonts w:ascii="仿宋_GB2312" w:eastAsia="仿宋_GB2312" w:hAnsi="Times New Roman" w:cs="Times New Roman" w:hint="eastAsia"/>
          <w:sz w:val="28"/>
          <w:szCs w:val="28"/>
        </w:rPr>
        <w:t>减少</w:t>
      </w:r>
      <w:r w:rsidR="00E40807">
        <w:rPr>
          <w:rFonts w:ascii="仿宋_GB2312" w:eastAsia="仿宋_GB2312" w:hAnsi="Times New Roman" w:cs="Times New Roman" w:hint="eastAsia"/>
          <w:sz w:val="28"/>
          <w:szCs w:val="28"/>
        </w:rPr>
        <w:t>176</w:t>
      </w:r>
      <w:r w:rsidR="00516ED8" w:rsidRPr="00516ED8">
        <w:rPr>
          <w:rFonts w:ascii="仿宋_GB2312" w:eastAsia="仿宋_GB2312" w:hAnsi="Times New Roman" w:cs="Times New Roman" w:hint="eastAsia"/>
          <w:sz w:val="28"/>
          <w:szCs w:val="28"/>
        </w:rPr>
        <w:t>万元</w:t>
      </w:r>
      <w:r w:rsidR="00D90AD8">
        <w:rPr>
          <w:rFonts w:ascii="仿宋_GB2312" w:eastAsia="仿宋_GB2312" w:hAnsi="Times New Roman" w:cs="Times New Roman" w:hint="eastAsia"/>
          <w:sz w:val="28"/>
          <w:szCs w:val="28"/>
        </w:rPr>
        <w:t>（</w:t>
      </w:r>
      <w:r w:rsidR="00D90AD8" w:rsidRPr="00D90AD8">
        <w:rPr>
          <w:rFonts w:ascii="仿宋_GB2312" w:eastAsia="仿宋_GB2312" w:hAnsi="Times New Roman" w:cs="Times New Roman" w:hint="eastAsia"/>
          <w:sz w:val="28"/>
          <w:szCs w:val="28"/>
        </w:rPr>
        <w:t>应收票据及应收账款减少87.06万元，</w:t>
      </w:r>
      <w:r w:rsidR="00D90AD8" w:rsidRPr="00D90AD8">
        <w:rPr>
          <w:rFonts w:ascii="仿宋_GB2312" w:eastAsia="仿宋_GB2312" w:hAnsi="Times New Roman" w:cs="Times New Roman" w:hint="eastAsia"/>
          <w:sz w:val="28"/>
          <w:szCs w:val="28"/>
        </w:rPr>
        <w:lastRenderedPageBreak/>
        <w:t>为人大数</w:t>
      </w:r>
      <w:proofErr w:type="gramStart"/>
      <w:r w:rsidR="00D90AD8" w:rsidRPr="00D90AD8">
        <w:rPr>
          <w:rFonts w:ascii="仿宋_GB2312" w:eastAsia="仿宋_GB2312" w:hAnsi="Times New Roman" w:cs="Times New Roman" w:hint="eastAsia"/>
          <w:sz w:val="28"/>
          <w:szCs w:val="28"/>
        </w:rPr>
        <w:t>媒</w:t>
      </w:r>
      <w:proofErr w:type="gramEnd"/>
      <w:r w:rsidR="00D90AD8">
        <w:rPr>
          <w:rFonts w:ascii="仿宋_GB2312" w:eastAsia="仿宋_GB2312" w:hAnsi="Times New Roman" w:cs="Times New Roman" w:hint="eastAsia"/>
          <w:sz w:val="28"/>
          <w:szCs w:val="28"/>
        </w:rPr>
        <w:t>无偿划转未纳入合并范围所致；</w:t>
      </w:r>
      <w:r w:rsidR="00D90AD8" w:rsidRPr="00D90AD8">
        <w:rPr>
          <w:rFonts w:ascii="仿宋_GB2312" w:eastAsia="仿宋_GB2312" w:hAnsi="Times New Roman" w:cs="Times New Roman" w:hint="eastAsia"/>
          <w:sz w:val="28"/>
          <w:szCs w:val="28"/>
        </w:rPr>
        <w:t>预付账款减少88.94万元，主要原因书报中心为上年预付给北京友邦佳通电子科技有限公司“高精尖”项目技术服务费15.94万元今年进行了账</w:t>
      </w:r>
      <w:proofErr w:type="gramStart"/>
      <w:r w:rsidR="00D90AD8" w:rsidRPr="00D90AD8">
        <w:rPr>
          <w:rFonts w:ascii="仿宋_GB2312" w:eastAsia="仿宋_GB2312" w:hAnsi="Times New Roman" w:cs="Times New Roman" w:hint="eastAsia"/>
          <w:sz w:val="28"/>
          <w:szCs w:val="28"/>
        </w:rPr>
        <w:t>务</w:t>
      </w:r>
      <w:proofErr w:type="gramEnd"/>
      <w:r w:rsidR="00D90AD8" w:rsidRPr="00D90AD8">
        <w:rPr>
          <w:rFonts w:ascii="仿宋_GB2312" w:eastAsia="仿宋_GB2312" w:hAnsi="Times New Roman" w:cs="Times New Roman" w:hint="eastAsia"/>
          <w:sz w:val="28"/>
          <w:szCs w:val="28"/>
        </w:rPr>
        <w:t>结转；对历史遗留的赵县和南宫的预付账款进行了18.26万元的清理；另外本年年</w:t>
      </w:r>
      <w:proofErr w:type="gramStart"/>
      <w:r w:rsidR="00D90AD8" w:rsidRPr="00D90AD8">
        <w:rPr>
          <w:rFonts w:ascii="仿宋_GB2312" w:eastAsia="仿宋_GB2312" w:hAnsi="Times New Roman" w:cs="Times New Roman" w:hint="eastAsia"/>
          <w:sz w:val="28"/>
          <w:szCs w:val="28"/>
        </w:rPr>
        <w:t>末及时</w:t>
      </w:r>
      <w:proofErr w:type="gramEnd"/>
      <w:r w:rsidR="00D90AD8" w:rsidRPr="00D90AD8">
        <w:rPr>
          <w:rFonts w:ascii="仿宋_GB2312" w:eastAsia="仿宋_GB2312" w:hAnsi="Times New Roman" w:cs="Times New Roman" w:hint="eastAsia"/>
          <w:sz w:val="28"/>
          <w:szCs w:val="28"/>
        </w:rPr>
        <w:t>与各印刷厂结算并支付各项加工费用，在预付账款中核算</w:t>
      </w:r>
      <w:proofErr w:type="gramStart"/>
      <w:r w:rsidR="00D90AD8" w:rsidRPr="00D90AD8">
        <w:rPr>
          <w:rFonts w:ascii="仿宋_GB2312" w:eastAsia="仿宋_GB2312" w:hAnsi="Times New Roman" w:cs="Times New Roman" w:hint="eastAsia"/>
          <w:sz w:val="28"/>
          <w:szCs w:val="28"/>
        </w:rPr>
        <w:t>的待抵进项</w:t>
      </w:r>
      <w:proofErr w:type="gramEnd"/>
      <w:r w:rsidR="00D90AD8" w:rsidRPr="00D90AD8">
        <w:rPr>
          <w:rFonts w:ascii="仿宋_GB2312" w:eastAsia="仿宋_GB2312" w:hAnsi="Times New Roman" w:cs="Times New Roman" w:hint="eastAsia"/>
          <w:sz w:val="28"/>
          <w:szCs w:val="28"/>
        </w:rPr>
        <w:t>税科目余额比上年同期减少40.38万元</w:t>
      </w:r>
      <w:r w:rsidR="00D90AD8">
        <w:rPr>
          <w:rFonts w:ascii="仿宋_GB2312" w:eastAsia="仿宋_GB2312" w:hAnsi="Times New Roman" w:cs="Times New Roman" w:hint="eastAsia"/>
          <w:sz w:val="28"/>
          <w:szCs w:val="28"/>
        </w:rPr>
        <w:t>）</w:t>
      </w:r>
      <w:r w:rsidR="00516ED8" w:rsidRPr="00516ED8">
        <w:rPr>
          <w:rFonts w:ascii="仿宋_GB2312" w:eastAsia="仿宋_GB2312" w:hAnsi="Times New Roman" w:cs="Times New Roman" w:hint="eastAsia"/>
          <w:sz w:val="28"/>
          <w:szCs w:val="28"/>
        </w:rPr>
        <w:t>。</w:t>
      </w:r>
    </w:p>
    <w:p w:rsidR="00EB3A89" w:rsidRDefault="00EB3A89" w:rsidP="00EB3A89">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4、其他应收款</w:t>
      </w:r>
      <w:r>
        <w:rPr>
          <w:rFonts w:ascii="仿宋_GB2312" w:eastAsia="仿宋_GB2312" w:hAnsi="宋体" w:cs="Times New Roman" w:hint="eastAsia"/>
          <w:b/>
          <w:sz w:val="28"/>
          <w:szCs w:val="28"/>
        </w:rPr>
        <w:t>：</w:t>
      </w:r>
    </w:p>
    <w:p w:rsidR="00E7290C" w:rsidRDefault="00516ED8" w:rsidP="00EB3A89">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其他应收款</w:t>
      </w:r>
      <w:r w:rsidR="00EB3A89">
        <w:rPr>
          <w:rFonts w:ascii="仿宋_GB2312" w:eastAsia="仿宋_GB2312" w:hAnsi="Times New Roman" w:cs="Times New Roman" w:hint="eastAsia"/>
          <w:sz w:val="28"/>
          <w:szCs w:val="28"/>
        </w:rPr>
        <w:t>3186</w:t>
      </w:r>
      <w:r w:rsidRPr="00516ED8">
        <w:rPr>
          <w:rFonts w:ascii="仿宋_GB2312" w:eastAsia="仿宋_GB2312" w:hAnsi="Times New Roman" w:cs="Times New Roman" w:hint="eastAsia"/>
          <w:sz w:val="28"/>
          <w:szCs w:val="28"/>
        </w:rPr>
        <w:t>万元，比期初</w:t>
      </w:r>
      <w:r w:rsidR="00E7290C">
        <w:rPr>
          <w:rFonts w:ascii="仿宋_GB2312" w:eastAsia="仿宋_GB2312" w:hAnsi="Times New Roman" w:cs="Times New Roman" w:hint="eastAsia"/>
          <w:sz w:val="28"/>
          <w:szCs w:val="28"/>
        </w:rPr>
        <w:t>1631</w:t>
      </w:r>
      <w:r w:rsidRPr="00516ED8">
        <w:rPr>
          <w:rFonts w:ascii="仿宋_GB2312" w:eastAsia="仿宋_GB2312" w:hAnsi="Times New Roman" w:cs="Times New Roman" w:hint="eastAsia"/>
          <w:sz w:val="28"/>
          <w:szCs w:val="28"/>
        </w:rPr>
        <w:t>万元</w:t>
      </w:r>
      <w:r w:rsidR="00E7290C">
        <w:rPr>
          <w:rFonts w:ascii="仿宋_GB2312" w:eastAsia="仿宋_GB2312" w:hAnsi="Times New Roman" w:cs="Times New Roman" w:hint="eastAsia"/>
          <w:sz w:val="28"/>
          <w:szCs w:val="28"/>
        </w:rPr>
        <w:t>增加1555</w:t>
      </w:r>
      <w:r w:rsidRPr="00516ED8">
        <w:rPr>
          <w:rFonts w:ascii="仿宋_GB2312" w:eastAsia="仿宋_GB2312" w:hAnsi="Times New Roman" w:cs="Times New Roman" w:hint="eastAsia"/>
          <w:sz w:val="28"/>
          <w:szCs w:val="28"/>
        </w:rPr>
        <w:t>万元，其中</w:t>
      </w:r>
      <w:r w:rsidR="00E7290C">
        <w:rPr>
          <w:rFonts w:ascii="仿宋_GB2312" w:eastAsia="仿宋_GB2312" w:hAnsi="Times New Roman" w:cs="Times New Roman" w:hint="eastAsia"/>
          <w:sz w:val="28"/>
          <w:szCs w:val="28"/>
        </w:rPr>
        <w:t>：</w:t>
      </w:r>
    </w:p>
    <w:p w:rsidR="00E7290C" w:rsidRDefault="00E7290C" w:rsidP="00EB3A89">
      <w:pPr>
        <w:ind w:firstLineChars="200" w:firstLine="560"/>
        <w:rPr>
          <w:rFonts w:ascii="仿宋_GB2312" w:eastAsia="仿宋_GB2312" w:hAnsi="Times New Roman" w:cs="Times New Roman"/>
          <w:sz w:val="28"/>
          <w:szCs w:val="28"/>
        </w:rPr>
      </w:pPr>
      <w:r w:rsidRPr="00A14AF8">
        <w:rPr>
          <w:rFonts w:ascii="仿宋_GB2312" w:eastAsia="仿宋_GB2312" w:hAnsi="Times New Roman" w:cs="Times New Roman" w:hint="eastAsia"/>
          <w:sz w:val="28"/>
          <w:szCs w:val="28"/>
        </w:rPr>
        <w:t>——</w:t>
      </w:r>
      <w:r w:rsidR="00516ED8" w:rsidRPr="00A14AF8">
        <w:rPr>
          <w:rFonts w:ascii="仿宋_GB2312" w:eastAsia="仿宋_GB2312" w:hAnsi="Times New Roman" w:cs="Times New Roman" w:hint="eastAsia"/>
          <w:sz w:val="28"/>
          <w:szCs w:val="28"/>
        </w:rPr>
        <w:t>资产公司增加</w:t>
      </w:r>
      <w:r w:rsidRPr="00A14AF8">
        <w:rPr>
          <w:rFonts w:ascii="仿宋_GB2312" w:eastAsia="仿宋_GB2312" w:hAnsi="Times New Roman" w:cs="Times New Roman" w:hint="eastAsia"/>
          <w:sz w:val="28"/>
          <w:szCs w:val="28"/>
        </w:rPr>
        <w:t>1654</w:t>
      </w:r>
      <w:r w:rsidR="00516ED8" w:rsidRPr="00A14AF8">
        <w:rPr>
          <w:rFonts w:ascii="仿宋_GB2312" w:eastAsia="仿宋_GB2312" w:hAnsi="Times New Roman" w:cs="Times New Roman" w:hint="eastAsia"/>
          <w:sz w:val="28"/>
          <w:szCs w:val="28"/>
        </w:rPr>
        <w:t>万元</w:t>
      </w:r>
      <w:r w:rsidRPr="00A14AF8">
        <w:rPr>
          <w:rFonts w:ascii="仿宋_GB2312" w:eastAsia="仿宋_GB2312" w:hAnsi="Times New Roman" w:cs="Times New Roman" w:hint="eastAsia"/>
          <w:sz w:val="28"/>
          <w:szCs w:val="28"/>
        </w:rPr>
        <w:t>（</w:t>
      </w:r>
      <w:r w:rsidR="00A14AF8">
        <w:rPr>
          <w:rFonts w:ascii="仿宋_GB2312" w:eastAsia="仿宋_GB2312" w:hAnsi="Times New Roman" w:cs="Times New Roman" w:hint="eastAsia"/>
          <w:sz w:val="28"/>
          <w:szCs w:val="28"/>
        </w:rPr>
        <w:t>主要为：</w:t>
      </w:r>
      <w:r w:rsidRPr="00A14AF8">
        <w:rPr>
          <w:rFonts w:ascii="仿宋_GB2312" w:eastAsia="仿宋_GB2312" w:hAnsi="Times New Roman" w:cs="Times New Roman" w:hint="eastAsia"/>
          <w:sz w:val="28"/>
          <w:szCs w:val="28"/>
        </w:rPr>
        <w:t>资产公司应收</w:t>
      </w:r>
      <w:r w:rsidR="00826B9C" w:rsidRPr="00A14AF8">
        <w:rPr>
          <w:rFonts w:ascii="仿宋_GB2312" w:eastAsia="仿宋_GB2312" w:hAnsi="Times New Roman" w:cs="Times New Roman" w:hint="eastAsia"/>
          <w:sz w:val="28"/>
          <w:szCs w:val="28"/>
        </w:rPr>
        <w:t>东方兴业2016、2017年</w:t>
      </w:r>
      <w:r w:rsidRPr="00A14AF8">
        <w:rPr>
          <w:rFonts w:ascii="仿宋_GB2312" w:eastAsia="仿宋_GB2312" w:hAnsi="Times New Roman" w:cs="Times New Roman" w:hint="eastAsia"/>
          <w:sz w:val="28"/>
          <w:szCs w:val="28"/>
        </w:rPr>
        <w:t>股利1350万元及中国人民大学出版社有限公司应收招商银行五年期智能定期存款利息</w:t>
      </w:r>
      <w:r w:rsidR="00A14AF8" w:rsidRPr="00A14AF8">
        <w:rPr>
          <w:rFonts w:ascii="仿宋_GB2312" w:eastAsia="仿宋_GB2312" w:hAnsi="Times New Roman" w:cs="Times New Roman" w:hint="eastAsia"/>
          <w:sz w:val="28"/>
          <w:szCs w:val="28"/>
        </w:rPr>
        <w:t>234万元</w:t>
      </w:r>
      <w:r w:rsidRPr="00A14AF8">
        <w:rPr>
          <w:rFonts w:ascii="仿宋_GB2312" w:eastAsia="仿宋_GB2312" w:hAnsi="Times New Roman" w:cs="Times New Roman" w:hint="eastAsia"/>
          <w:sz w:val="28"/>
          <w:szCs w:val="28"/>
        </w:rPr>
        <w:t>）；</w:t>
      </w:r>
    </w:p>
    <w:p w:rsidR="00516ED8" w:rsidRPr="00516ED8" w:rsidRDefault="00E7290C" w:rsidP="00EB3A89">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516ED8" w:rsidRPr="00516ED8">
        <w:rPr>
          <w:rFonts w:ascii="仿宋_GB2312" w:eastAsia="仿宋_GB2312" w:hAnsi="Times New Roman" w:cs="Times New Roman" w:hint="eastAsia"/>
          <w:sz w:val="28"/>
          <w:szCs w:val="28"/>
        </w:rPr>
        <w:t>书报中心</w:t>
      </w:r>
      <w:r w:rsidR="00BF6A83">
        <w:rPr>
          <w:rFonts w:ascii="仿宋_GB2312" w:eastAsia="仿宋_GB2312" w:hAnsi="Times New Roman" w:cs="Times New Roman" w:hint="eastAsia"/>
          <w:sz w:val="28"/>
          <w:szCs w:val="28"/>
        </w:rPr>
        <w:t>减少</w:t>
      </w:r>
      <w:r>
        <w:rPr>
          <w:rFonts w:ascii="仿宋_GB2312" w:eastAsia="仿宋_GB2312" w:hAnsi="Times New Roman" w:cs="Times New Roman" w:hint="eastAsia"/>
          <w:sz w:val="28"/>
          <w:szCs w:val="28"/>
        </w:rPr>
        <w:t>99</w:t>
      </w:r>
      <w:r w:rsidR="00516ED8" w:rsidRPr="00516ED8">
        <w:rPr>
          <w:rFonts w:ascii="仿宋_GB2312" w:eastAsia="仿宋_GB2312" w:hAnsi="Times New Roman" w:cs="Times New Roman" w:hint="eastAsia"/>
          <w:sz w:val="28"/>
          <w:szCs w:val="28"/>
        </w:rPr>
        <w:t>万元</w:t>
      </w:r>
      <w:r>
        <w:rPr>
          <w:rFonts w:ascii="仿宋_GB2312" w:eastAsia="仿宋_GB2312" w:hAnsi="Times New Roman" w:cs="Times New Roman" w:hint="eastAsia"/>
          <w:sz w:val="28"/>
          <w:szCs w:val="28"/>
        </w:rPr>
        <w:t>，主要原因为未纳入无偿转让的人大数</w:t>
      </w:r>
      <w:proofErr w:type="gramStart"/>
      <w:r>
        <w:rPr>
          <w:rFonts w:ascii="仿宋_GB2312" w:eastAsia="仿宋_GB2312" w:hAnsi="Times New Roman" w:cs="Times New Roman" w:hint="eastAsia"/>
          <w:sz w:val="28"/>
          <w:szCs w:val="28"/>
        </w:rPr>
        <w:t>媒</w:t>
      </w:r>
      <w:proofErr w:type="gramEnd"/>
      <w:r>
        <w:rPr>
          <w:rFonts w:ascii="仿宋_GB2312" w:eastAsia="仿宋_GB2312" w:hAnsi="Times New Roman" w:cs="Times New Roman" w:hint="eastAsia"/>
          <w:sz w:val="28"/>
          <w:szCs w:val="28"/>
        </w:rPr>
        <w:t>相关数据</w:t>
      </w:r>
      <w:r w:rsidR="00516ED8" w:rsidRPr="00516ED8">
        <w:rPr>
          <w:rFonts w:ascii="仿宋_GB2312" w:eastAsia="仿宋_GB2312" w:hAnsi="Times New Roman" w:cs="Times New Roman" w:hint="eastAsia"/>
          <w:sz w:val="28"/>
          <w:szCs w:val="28"/>
        </w:rPr>
        <w:t>。</w:t>
      </w:r>
      <w:r w:rsidRPr="00E7290C">
        <w:rPr>
          <w:rFonts w:ascii="仿宋_GB2312" w:eastAsia="仿宋_GB2312" w:hAnsi="Times New Roman" w:cs="Times New Roman" w:hint="eastAsia"/>
          <w:sz w:val="28"/>
          <w:szCs w:val="28"/>
        </w:rPr>
        <w:t>书报中心</w:t>
      </w:r>
      <w:r>
        <w:rPr>
          <w:rFonts w:ascii="仿宋_GB2312" w:eastAsia="仿宋_GB2312" w:hAnsi="Times New Roman" w:cs="Times New Roman" w:hint="eastAsia"/>
          <w:sz w:val="28"/>
          <w:szCs w:val="28"/>
        </w:rPr>
        <w:t>母公司</w:t>
      </w:r>
      <w:r w:rsidRPr="00E7290C">
        <w:rPr>
          <w:rFonts w:ascii="仿宋_GB2312" w:eastAsia="仿宋_GB2312" w:hAnsi="Times New Roman" w:cs="Times New Roman" w:hint="eastAsia"/>
          <w:sz w:val="28"/>
          <w:szCs w:val="28"/>
        </w:rPr>
        <w:t>增加49.75万元</w:t>
      </w:r>
      <w:r>
        <w:rPr>
          <w:rFonts w:ascii="仿宋_GB2312" w:eastAsia="仿宋_GB2312" w:hAnsi="Times New Roman" w:cs="Times New Roman" w:hint="eastAsia"/>
          <w:sz w:val="28"/>
          <w:szCs w:val="28"/>
        </w:rPr>
        <w:t>，</w:t>
      </w:r>
      <w:r w:rsidRPr="004C16DC">
        <w:rPr>
          <w:rFonts w:ascii="仿宋_GB2312" w:eastAsia="仿宋_GB2312" w:hAnsi="Times New Roman" w:cs="Times New Roman" w:hint="eastAsia"/>
          <w:sz w:val="28"/>
          <w:szCs w:val="28"/>
        </w:rPr>
        <w:t>主要为与中国人民大学签订</w:t>
      </w:r>
      <w:r w:rsidR="004C16DC" w:rsidRPr="004C16DC">
        <w:rPr>
          <w:rFonts w:ascii="仿宋_GB2312" w:eastAsia="仿宋_GB2312" w:hAnsi="Times New Roman" w:cs="Times New Roman" w:hint="eastAsia"/>
          <w:sz w:val="28"/>
          <w:szCs w:val="28"/>
        </w:rPr>
        <w:t>的教学环境改善——设备更新项目</w:t>
      </w:r>
      <w:r w:rsidRPr="004C16DC">
        <w:rPr>
          <w:rFonts w:ascii="仿宋_GB2312" w:eastAsia="仿宋_GB2312" w:hAnsi="Times New Roman" w:cs="Times New Roman" w:hint="eastAsia"/>
          <w:sz w:val="28"/>
          <w:szCs w:val="28"/>
        </w:rPr>
        <w:t>合同质保期尾款。</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5、存货：</w:t>
      </w:r>
    </w:p>
    <w:p w:rsidR="0075344B" w:rsidRDefault="00516ED8" w:rsidP="00516ED8">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存货</w:t>
      </w:r>
      <w:r w:rsidR="0075344B">
        <w:rPr>
          <w:rFonts w:ascii="仿宋_GB2312" w:eastAsia="仿宋_GB2312" w:hAnsi="Times New Roman" w:cs="Times New Roman" w:hint="eastAsia"/>
          <w:sz w:val="28"/>
          <w:szCs w:val="28"/>
        </w:rPr>
        <w:t>25206</w:t>
      </w:r>
      <w:r w:rsidRPr="00516ED8">
        <w:rPr>
          <w:rFonts w:ascii="仿宋_GB2312" w:eastAsia="仿宋_GB2312" w:hAnsi="Times New Roman" w:cs="Times New Roman" w:hint="eastAsia"/>
          <w:sz w:val="28"/>
          <w:szCs w:val="28"/>
        </w:rPr>
        <w:t>万元，比期初</w:t>
      </w:r>
      <w:r w:rsidR="0075344B">
        <w:rPr>
          <w:rFonts w:ascii="仿宋_GB2312" w:eastAsia="仿宋_GB2312" w:hAnsi="Times New Roman" w:cs="Times New Roman" w:hint="eastAsia"/>
          <w:sz w:val="28"/>
          <w:szCs w:val="28"/>
        </w:rPr>
        <w:t>22915</w:t>
      </w:r>
      <w:r w:rsidRPr="00516ED8">
        <w:rPr>
          <w:rFonts w:ascii="仿宋_GB2312" w:eastAsia="仿宋_GB2312" w:hAnsi="Times New Roman" w:cs="Times New Roman" w:hint="eastAsia"/>
          <w:sz w:val="28"/>
          <w:szCs w:val="28"/>
        </w:rPr>
        <w:t>万元</w:t>
      </w:r>
      <w:r w:rsidR="0075344B">
        <w:rPr>
          <w:rFonts w:ascii="仿宋_GB2312" w:eastAsia="仿宋_GB2312" w:hAnsi="Times New Roman" w:cs="Times New Roman" w:hint="eastAsia"/>
          <w:sz w:val="28"/>
          <w:szCs w:val="28"/>
        </w:rPr>
        <w:t>增加2291</w:t>
      </w:r>
      <w:r w:rsidRPr="00516ED8">
        <w:rPr>
          <w:rFonts w:ascii="仿宋_GB2312" w:eastAsia="仿宋_GB2312" w:hAnsi="Times New Roman" w:cs="Times New Roman" w:hint="eastAsia"/>
          <w:sz w:val="28"/>
          <w:szCs w:val="28"/>
        </w:rPr>
        <w:t>万元，其中：</w:t>
      </w:r>
    </w:p>
    <w:p w:rsidR="00A25612" w:rsidRDefault="0075344B" w:rsidP="00516ED8">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516ED8" w:rsidRPr="00092526">
        <w:rPr>
          <w:rFonts w:ascii="仿宋_GB2312" w:eastAsia="仿宋_GB2312" w:hAnsi="Times New Roman" w:cs="Times New Roman" w:hint="eastAsia"/>
          <w:sz w:val="28"/>
          <w:szCs w:val="28"/>
        </w:rPr>
        <w:t>资产公司存货</w:t>
      </w:r>
      <w:r w:rsidR="00A25612" w:rsidRPr="00092526">
        <w:rPr>
          <w:rFonts w:ascii="仿宋_GB2312" w:eastAsia="仿宋_GB2312" w:hAnsi="Times New Roman" w:cs="Times New Roman" w:hint="eastAsia"/>
          <w:sz w:val="28"/>
          <w:szCs w:val="28"/>
        </w:rPr>
        <w:t>增加2714</w:t>
      </w:r>
      <w:r w:rsidR="00516ED8" w:rsidRPr="00092526">
        <w:rPr>
          <w:rFonts w:ascii="仿宋_GB2312" w:eastAsia="仿宋_GB2312" w:hAnsi="Times New Roman" w:cs="Times New Roman" w:hint="eastAsia"/>
          <w:sz w:val="28"/>
          <w:szCs w:val="28"/>
        </w:rPr>
        <w:t>万元，主要由于资产公司子公司出版社</w:t>
      </w:r>
      <w:r w:rsidR="00A25612" w:rsidRPr="00092526">
        <w:rPr>
          <w:rFonts w:ascii="仿宋_GB2312" w:eastAsia="仿宋_GB2312" w:hAnsi="Times New Roman" w:cs="Times New Roman" w:hint="eastAsia"/>
          <w:sz w:val="28"/>
          <w:szCs w:val="28"/>
        </w:rPr>
        <w:t>由于本年度原材料涨价</w:t>
      </w:r>
      <w:r w:rsidR="00092526" w:rsidRPr="00092526">
        <w:rPr>
          <w:rFonts w:ascii="仿宋_GB2312" w:eastAsia="仿宋_GB2312" w:hAnsi="Times New Roman" w:cs="Times New Roman" w:hint="eastAsia"/>
          <w:sz w:val="28"/>
          <w:szCs w:val="28"/>
        </w:rPr>
        <w:t>（</w:t>
      </w:r>
      <w:r w:rsidR="00A25612" w:rsidRPr="00092526">
        <w:rPr>
          <w:rFonts w:ascii="仿宋_GB2312" w:eastAsia="仿宋_GB2312" w:hAnsi="Times New Roman" w:cs="Times New Roman" w:hint="eastAsia"/>
          <w:sz w:val="28"/>
          <w:szCs w:val="28"/>
        </w:rPr>
        <w:t>虽纸张库存数量变化不大</w:t>
      </w:r>
      <w:r w:rsidR="00092526" w:rsidRPr="00092526">
        <w:rPr>
          <w:rFonts w:ascii="仿宋_GB2312" w:eastAsia="仿宋_GB2312" w:hAnsi="Times New Roman" w:cs="Times New Roman" w:hint="eastAsia"/>
          <w:sz w:val="28"/>
          <w:szCs w:val="28"/>
        </w:rPr>
        <w:t>）到导致</w:t>
      </w:r>
      <w:r w:rsidR="00A25612" w:rsidRPr="00092526">
        <w:rPr>
          <w:rFonts w:ascii="仿宋_GB2312" w:eastAsia="仿宋_GB2312" w:hAnsi="Times New Roman" w:cs="Times New Roman" w:hint="eastAsia"/>
          <w:sz w:val="28"/>
          <w:szCs w:val="28"/>
        </w:rPr>
        <w:t>库存金额增加902万元</w:t>
      </w:r>
      <w:r w:rsidR="00092526" w:rsidRPr="00092526">
        <w:rPr>
          <w:rFonts w:ascii="仿宋_GB2312" w:eastAsia="仿宋_GB2312" w:hAnsi="Times New Roman" w:cs="Times New Roman" w:hint="eastAsia"/>
          <w:sz w:val="28"/>
          <w:szCs w:val="28"/>
        </w:rPr>
        <w:t>，以及库存商品-产成品增加182</w:t>
      </w:r>
      <w:r w:rsidR="00092526">
        <w:rPr>
          <w:rFonts w:ascii="仿宋_GB2312" w:eastAsia="仿宋_GB2312" w:hAnsi="Times New Roman" w:cs="Times New Roman" w:hint="eastAsia"/>
          <w:sz w:val="28"/>
          <w:szCs w:val="28"/>
        </w:rPr>
        <w:t>2</w:t>
      </w:r>
      <w:r w:rsidR="00092526" w:rsidRPr="00092526">
        <w:rPr>
          <w:rFonts w:ascii="仿宋_GB2312" w:eastAsia="仿宋_GB2312" w:hAnsi="Times New Roman" w:cs="Times New Roman" w:hint="eastAsia"/>
          <w:sz w:val="28"/>
          <w:szCs w:val="28"/>
        </w:rPr>
        <w:t>万元</w:t>
      </w:r>
      <w:r w:rsidR="00092526">
        <w:rPr>
          <w:rFonts w:ascii="仿宋_GB2312" w:eastAsia="仿宋_GB2312" w:hAnsi="Times New Roman" w:cs="Times New Roman" w:hint="eastAsia"/>
          <w:sz w:val="28"/>
          <w:szCs w:val="28"/>
        </w:rPr>
        <w:t>，</w:t>
      </w:r>
      <w:r w:rsidR="0016609B">
        <w:rPr>
          <w:rFonts w:ascii="仿宋_GB2312" w:eastAsia="仿宋_GB2312" w:hAnsi="Times New Roman" w:cs="Times New Roman" w:hint="eastAsia"/>
          <w:sz w:val="28"/>
          <w:szCs w:val="28"/>
        </w:rPr>
        <w:t>出版社存货</w:t>
      </w:r>
      <w:r w:rsidR="00092526">
        <w:rPr>
          <w:rFonts w:ascii="仿宋_GB2312" w:eastAsia="仿宋_GB2312" w:hAnsi="Times New Roman" w:cs="Times New Roman" w:hint="eastAsia"/>
          <w:sz w:val="28"/>
          <w:szCs w:val="28"/>
        </w:rPr>
        <w:t>合计增加2702万元</w:t>
      </w:r>
      <w:r w:rsidR="00A25612" w:rsidRPr="00092526">
        <w:rPr>
          <w:rFonts w:ascii="仿宋_GB2312" w:eastAsia="仿宋_GB2312" w:hAnsi="Times New Roman" w:cs="Times New Roman" w:hint="eastAsia"/>
          <w:sz w:val="28"/>
          <w:szCs w:val="28"/>
        </w:rPr>
        <w:t>。</w:t>
      </w:r>
    </w:p>
    <w:p w:rsidR="00A25612" w:rsidRDefault="0075344B" w:rsidP="00516ED8">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516ED8" w:rsidRPr="00516ED8">
        <w:rPr>
          <w:rFonts w:ascii="仿宋_GB2312" w:eastAsia="仿宋_GB2312" w:hAnsi="Times New Roman" w:cs="Times New Roman" w:hint="eastAsia"/>
          <w:sz w:val="28"/>
          <w:szCs w:val="28"/>
        </w:rPr>
        <w:t>书报中心</w:t>
      </w:r>
      <w:r w:rsidR="00A25612" w:rsidRPr="00A25612">
        <w:rPr>
          <w:rFonts w:ascii="仿宋_GB2312" w:eastAsia="仿宋_GB2312" w:hAnsi="Times New Roman" w:cs="Times New Roman" w:hint="eastAsia"/>
          <w:sz w:val="28"/>
          <w:szCs w:val="28"/>
        </w:rPr>
        <w:t>存货减少423万元，原因是书报中心母公司</w:t>
      </w:r>
      <w:r w:rsidR="00AF5402">
        <w:rPr>
          <w:rFonts w:ascii="仿宋_GB2312" w:eastAsia="仿宋_GB2312" w:hAnsi="Times New Roman" w:cs="Times New Roman" w:hint="eastAsia"/>
          <w:sz w:val="28"/>
          <w:szCs w:val="28"/>
        </w:rPr>
        <w:t>一方面因</w:t>
      </w:r>
      <w:r w:rsidR="00A25612" w:rsidRPr="00A25612">
        <w:rPr>
          <w:rFonts w:ascii="仿宋_GB2312" w:eastAsia="仿宋_GB2312" w:hAnsi="Times New Roman" w:cs="Times New Roman" w:hint="eastAsia"/>
          <w:sz w:val="28"/>
          <w:szCs w:val="28"/>
        </w:rPr>
        <w:t>纸张采购延期造成库存纸张比上年减少534万元；</w:t>
      </w:r>
      <w:r w:rsidR="00AF5402">
        <w:rPr>
          <w:rFonts w:ascii="仿宋_GB2312" w:eastAsia="仿宋_GB2312" w:hAnsi="Times New Roman" w:cs="Times New Roman" w:hint="eastAsia"/>
          <w:sz w:val="28"/>
          <w:szCs w:val="28"/>
        </w:rPr>
        <w:t>另一方面</w:t>
      </w:r>
      <w:r w:rsidR="00A25612" w:rsidRPr="00A25612">
        <w:rPr>
          <w:rFonts w:ascii="仿宋_GB2312" w:eastAsia="仿宋_GB2312" w:hAnsi="Times New Roman" w:cs="Times New Roman" w:hint="eastAsia"/>
          <w:sz w:val="28"/>
          <w:szCs w:val="28"/>
        </w:rPr>
        <w:t>因发货问题造成</w:t>
      </w:r>
      <w:r w:rsidR="00A25612" w:rsidRPr="00A25612">
        <w:rPr>
          <w:rFonts w:ascii="仿宋_GB2312" w:eastAsia="仿宋_GB2312" w:hAnsi="Times New Roman" w:cs="Times New Roman" w:hint="eastAsia"/>
          <w:sz w:val="28"/>
          <w:szCs w:val="28"/>
        </w:rPr>
        <w:lastRenderedPageBreak/>
        <w:t>库存期刊比上年增加81.63万元。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6、其他流动资产：</w:t>
      </w:r>
    </w:p>
    <w:p w:rsidR="00F937AA" w:rsidRPr="00F937AA" w:rsidRDefault="00516ED8" w:rsidP="00516ED8">
      <w:pPr>
        <w:ind w:firstLineChars="200" w:firstLine="560"/>
        <w:rPr>
          <w:rFonts w:ascii="仿宋_GB2312" w:eastAsia="仿宋_GB2312" w:hAnsi="Times New Roman" w:cs="Times New Roman"/>
          <w:sz w:val="28"/>
          <w:szCs w:val="28"/>
          <w:highlight w:val="yellow"/>
        </w:rPr>
      </w:pPr>
      <w:r w:rsidRPr="00516ED8">
        <w:rPr>
          <w:rFonts w:ascii="仿宋_GB2312" w:eastAsia="仿宋_GB2312" w:hAnsi="Times New Roman" w:cs="Times New Roman" w:hint="eastAsia"/>
          <w:sz w:val="28"/>
          <w:szCs w:val="28"/>
        </w:rPr>
        <w:t>其他流动资产</w:t>
      </w:r>
      <w:r w:rsidR="00E3388E">
        <w:rPr>
          <w:rFonts w:ascii="仿宋_GB2312" w:eastAsia="仿宋_GB2312" w:hAnsi="Times New Roman" w:cs="Times New Roman" w:hint="eastAsia"/>
          <w:sz w:val="28"/>
          <w:szCs w:val="28"/>
        </w:rPr>
        <w:t>3254</w:t>
      </w:r>
      <w:r w:rsidRPr="00516ED8">
        <w:rPr>
          <w:rFonts w:ascii="仿宋_GB2312" w:eastAsia="仿宋_GB2312" w:hAnsi="Times New Roman" w:cs="Times New Roman" w:hint="eastAsia"/>
          <w:sz w:val="28"/>
          <w:szCs w:val="28"/>
        </w:rPr>
        <w:t>万元，比期初</w:t>
      </w:r>
      <w:r w:rsidR="00E3388E">
        <w:rPr>
          <w:rFonts w:ascii="仿宋_GB2312" w:eastAsia="仿宋_GB2312" w:hAnsi="Times New Roman" w:cs="Times New Roman" w:hint="eastAsia"/>
          <w:sz w:val="28"/>
          <w:szCs w:val="28"/>
        </w:rPr>
        <w:t>3282</w:t>
      </w:r>
      <w:r w:rsidRPr="00516ED8">
        <w:rPr>
          <w:rFonts w:ascii="仿宋_GB2312" w:eastAsia="仿宋_GB2312" w:hAnsi="Times New Roman" w:cs="Times New Roman" w:hint="eastAsia"/>
          <w:sz w:val="28"/>
          <w:szCs w:val="28"/>
        </w:rPr>
        <w:t>万元</w:t>
      </w:r>
      <w:r w:rsidR="00053120">
        <w:rPr>
          <w:rFonts w:ascii="仿宋_GB2312" w:eastAsia="仿宋_GB2312" w:hAnsi="Times New Roman" w:cs="Times New Roman" w:hint="eastAsia"/>
          <w:sz w:val="28"/>
          <w:szCs w:val="28"/>
        </w:rPr>
        <w:t>减少</w:t>
      </w:r>
      <w:r w:rsidR="00E3388E">
        <w:rPr>
          <w:rFonts w:ascii="仿宋_GB2312" w:eastAsia="仿宋_GB2312" w:hAnsi="Times New Roman" w:cs="Times New Roman" w:hint="eastAsia"/>
          <w:sz w:val="28"/>
          <w:szCs w:val="28"/>
        </w:rPr>
        <w:t>28</w:t>
      </w:r>
      <w:r w:rsidRPr="00516ED8">
        <w:rPr>
          <w:rFonts w:ascii="仿宋_GB2312" w:eastAsia="仿宋_GB2312" w:hAnsi="Times New Roman" w:cs="Times New Roman" w:hint="eastAsia"/>
          <w:sz w:val="28"/>
          <w:szCs w:val="28"/>
        </w:rPr>
        <w:t>万元</w:t>
      </w:r>
      <w:r w:rsidRPr="00F937AA">
        <w:rPr>
          <w:rFonts w:ascii="仿宋_GB2312" w:eastAsia="仿宋_GB2312" w:hAnsi="Times New Roman" w:cs="Times New Roman" w:hint="eastAsia"/>
          <w:sz w:val="28"/>
          <w:szCs w:val="28"/>
        </w:rPr>
        <w:t>，</w:t>
      </w:r>
      <w:r w:rsidR="00F937AA" w:rsidRPr="00F937AA">
        <w:rPr>
          <w:rFonts w:ascii="仿宋_GB2312" w:eastAsia="仿宋_GB2312" w:hAnsi="Times New Roman" w:cs="Times New Roman" w:hint="eastAsia"/>
          <w:sz w:val="28"/>
          <w:szCs w:val="28"/>
        </w:rPr>
        <w:t>该项目主要为</w:t>
      </w:r>
      <w:r w:rsidRPr="00F937AA">
        <w:rPr>
          <w:rFonts w:ascii="仿宋_GB2312" w:eastAsia="仿宋_GB2312" w:hAnsi="Times New Roman" w:cs="Times New Roman" w:hint="eastAsia"/>
          <w:sz w:val="28"/>
          <w:szCs w:val="28"/>
        </w:rPr>
        <w:t>资产公司子公司出版社</w:t>
      </w:r>
      <w:r w:rsidR="00F937AA" w:rsidRPr="00F937AA">
        <w:rPr>
          <w:rFonts w:ascii="仿宋_GB2312" w:eastAsia="仿宋_GB2312" w:hAnsi="Times New Roman" w:cs="Times New Roman" w:hint="eastAsia"/>
          <w:sz w:val="28"/>
          <w:szCs w:val="28"/>
        </w:rPr>
        <w:t>摊销办公室与库房租金所形成的待摊费用</w:t>
      </w:r>
      <w:r w:rsidR="00E3388E" w:rsidRPr="00E3388E">
        <w:rPr>
          <w:rFonts w:ascii="仿宋_GB2312" w:eastAsia="仿宋_GB2312" w:hAnsi="Times New Roman" w:cs="Times New Roman" w:hint="eastAsia"/>
          <w:sz w:val="28"/>
          <w:szCs w:val="28"/>
        </w:rPr>
        <w:t>，属于正常经营波动。</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7、可供出售金融资产</w:t>
      </w:r>
      <w:r>
        <w:rPr>
          <w:rFonts w:ascii="仿宋_GB2312" w:eastAsia="仿宋_GB2312" w:hAnsi="宋体" w:cs="Times New Roman" w:hint="eastAsia"/>
          <w:b/>
          <w:sz w:val="28"/>
          <w:szCs w:val="28"/>
        </w:rPr>
        <w:t>:</w:t>
      </w:r>
    </w:p>
    <w:p w:rsidR="00E43F91" w:rsidRPr="00E43F91" w:rsidRDefault="00E43F91" w:rsidP="00E43F91">
      <w:pPr>
        <w:ind w:firstLineChars="200" w:firstLine="560"/>
        <w:rPr>
          <w:rFonts w:ascii="仿宋_GB2312" w:eastAsia="仿宋_GB2312" w:hAnsi="Times New Roman" w:cs="Times New Roman"/>
          <w:sz w:val="28"/>
          <w:szCs w:val="28"/>
        </w:rPr>
      </w:pPr>
      <w:r w:rsidRPr="00E43F91">
        <w:rPr>
          <w:rFonts w:ascii="仿宋_GB2312" w:eastAsia="仿宋_GB2312" w:hAnsi="Times New Roman" w:cs="Times New Roman" w:hint="eastAsia"/>
          <w:sz w:val="28"/>
          <w:szCs w:val="28"/>
        </w:rPr>
        <w:t>可供出售金融资产</w:t>
      </w:r>
      <w:r w:rsidR="00340BF6">
        <w:rPr>
          <w:rFonts w:ascii="仿宋_GB2312" w:eastAsia="仿宋_GB2312" w:hAnsi="Times New Roman" w:cs="Times New Roman" w:hint="eastAsia"/>
          <w:sz w:val="28"/>
          <w:szCs w:val="28"/>
        </w:rPr>
        <w:t>2880</w:t>
      </w:r>
      <w:r w:rsidRPr="00E43F91">
        <w:rPr>
          <w:rFonts w:ascii="仿宋_GB2312" w:eastAsia="仿宋_GB2312" w:hAnsi="Times New Roman" w:cs="Times New Roman" w:hint="eastAsia"/>
          <w:sz w:val="28"/>
          <w:szCs w:val="28"/>
        </w:rPr>
        <w:t>万元，比期初</w:t>
      </w:r>
      <w:r w:rsidR="00340BF6" w:rsidRPr="00E43F91">
        <w:rPr>
          <w:rFonts w:ascii="仿宋_GB2312" w:eastAsia="仿宋_GB2312" w:hAnsi="Times New Roman" w:cs="Times New Roman" w:hint="eastAsia"/>
          <w:sz w:val="28"/>
          <w:szCs w:val="28"/>
        </w:rPr>
        <w:t>2850</w:t>
      </w:r>
      <w:r>
        <w:rPr>
          <w:rFonts w:ascii="仿宋_GB2312" w:eastAsia="仿宋_GB2312" w:hAnsi="Times New Roman" w:cs="Times New Roman" w:hint="eastAsia"/>
          <w:sz w:val="28"/>
          <w:szCs w:val="28"/>
        </w:rPr>
        <w:t>万元</w:t>
      </w:r>
      <w:r w:rsidR="00340BF6">
        <w:rPr>
          <w:rFonts w:ascii="仿宋_GB2312" w:eastAsia="仿宋_GB2312" w:hAnsi="Times New Roman" w:cs="Times New Roman" w:hint="eastAsia"/>
          <w:sz w:val="28"/>
          <w:szCs w:val="28"/>
        </w:rPr>
        <w:t>增加30</w:t>
      </w:r>
      <w:r w:rsidRPr="00E43F91">
        <w:rPr>
          <w:rFonts w:ascii="仿宋_GB2312" w:eastAsia="仿宋_GB2312" w:hAnsi="Times New Roman" w:cs="Times New Roman" w:hint="eastAsia"/>
          <w:sz w:val="28"/>
          <w:szCs w:val="28"/>
        </w:rPr>
        <w:t>万元，主要</w:t>
      </w:r>
      <w:r w:rsidR="00340BF6">
        <w:rPr>
          <w:rFonts w:ascii="仿宋_GB2312" w:eastAsia="仿宋_GB2312" w:hAnsi="Times New Roman" w:cs="Times New Roman" w:hint="eastAsia"/>
          <w:sz w:val="28"/>
          <w:szCs w:val="28"/>
        </w:rPr>
        <w:t>为</w:t>
      </w:r>
      <w:r w:rsidRPr="00E43F91">
        <w:rPr>
          <w:rFonts w:ascii="仿宋_GB2312" w:eastAsia="仿宋_GB2312" w:hAnsi="Times New Roman" w:cs="Times New Roman" w:hint="eastAsia"/>
          <w:sz w:val="28"/>
          <w:szCs w:val="28"/>
        </w:rPr>
        <w:t xml:space="preserve">： </w:t>
      </w:r>
    </w:p>
    <w:p w:rsidR="00340BF6" w:rsidRPr="00340BF6" w:rsidRDefault="00340BF6" w:rsidP="00340BF6">
      <w:pPr>
        <w:ind w:firstLineChars="200" w:firstLine="560"/>
        <w:rPr>
          <w:rFonts w:ascii="仿宋_GB2312" w:eastAsia="仿宋_GB2312" w:hAnsi="Times New Roman" w:cs="Times New Roman"/>
          <w:sz w:val="28"/>
          <w:szCs w:val="28"/>
        </w:rPr>
      </w:pPr>
      <w:r w:rsidRPr="00340BF6">
        <w:rPr>
          <w:rFonts w:ascii="仿宋_GB2312" w:eastAsia="仿宋_GB2312" w:hAnsi="Times New Roman" w:cs="Times New Roman" w:hint="eastAsia"/>
          <w:sz w:val="28"/>
          <w:szCs w:val="28"/>
        </w:rPr>
        <w:t>（1）资产公司持有的中国高科股份有限公司股票，按公允价值计量，共计348.16万股，期初公允价值为6.78元/股，市价为2,360.55万元；期末公允价值为4.88元/股（2018年12月28日股票收盘价），市价为1,699.04万元，比初期减少661.51万元；</w:t>
      </w:r>
    </w:p>
    <w:p w:rsidR="00340BF6" w:rsidRPr="00340BF6" w:rsidRDefault="00340BF6" w:rsidP="00340BF6">
      <w:pPr>
        <w:ind w:firstLineChars="200" w:firstLine="560"/>
        <w:rPr>
          <w:rFonts w:ascii="仿宋_GB2312" w:eastAsia="仿宋_GB2312" w:hAnsi="Times New Roman" w:cs="Times New Roman"/>
          <w:sz w:val="28"/>
          <w:szCs w:val="28"/>
        </w:rPr>
      </w:pPr>
      <w:r w:rsidRPr="00340BF6">
        <w:rPr>
          <w:rFonts w:ascii="仿宋_GB2312" w:eastAsia="仿宋_GB2312" w:hAnsi="Times New Roman" w:cs="Times New Roman" w:hint="eastAsia"/>
          <w:sz w:val="28"/>
          <w:szCs w:val="28"/>
        </w:rPr>
        <w:t>（2）中国人民大学出版社有限公司持有的南方传媒股票（是以成本法核算的长期股权投资-广东新华发行集团股份有限公司与其控股母公司南方传媒换股后直接持有上市公司南方传媒股票），原投资成本330.09万元，本年置换为南方传媒82.18万股股票，按公允价值计量。</w:t>
      </w:r>
      <w:proofErr w:type="gramStart"/>
      <w:r w:rsidRPr="00340BF6">
        <w:rPr>
          <w:rFonts w:ascii="仿宋_GB2312" w:eastAsia="仿宋_GB2312" w:hAnsi="Times New Roman" w:cs="Times New Roman" w:hint="eastAsia"/>
          <w:sz w:val="28"/>
          <w:szCs w:val="28"/>
        </w:rPr>
        <w:t>期末该</w:t>
      </w:r>
      <w:proofErr w:type="gramEnd"/>
      <w:r w:rsidRPr="00340BF6">
        <w:rPr>
          <w:rFonts w:ascii="仿宋_GB2312" w:eastAsia="仿宋_GB2312" w:hAnsi="Times New Roman" w:cs="Times New Roman" w:hint="eastAsia"/>
          <w:sz w:val="28"/>
          <w:szCs w:val="28"/>
        </w:rPr>
        <w:t>股票公允价值为8.42元/股（2018年12月28日股票收盘价），市价为691.97万元。</w:t>
      </w:r>
    </w:p>
    <w:p w:rsidR="00340BF6" w:rsidRDefault="00340BF6" w:rsidP="00340BF6">
      <w:pPr>
        <w:ind w:firstLineChars="200" w:firstLine="560"/>
        <w:rPr>
          <w:rFonts w:ascii="仿宋_GB2312" w:eastAsia="仿宋_GB2312" w:hAnsi="Times New Roman" w:cs="Times New Roman"/>
          <w:sz w:val="28"/>
          <w:szCs w:val="28"/>
        </w:rPr>
      </w:pPr>
      <w:r w:rsidRPr="00340BF6">
        <w:rPr>
          <w:rFonts w:ascii="仿宋_GB2312" w:eastAsia="仿宋_GB2312" w:hAnsi="Times New Roman" w:cs="Times New Roman" w:hint="eastAsia"/>
          <w:sz w:val="28"/>
          <w:szCs w:val="28"/>
        </w:rPr>
        <w:t>（3）资产公司持有的</w:t>
      </w:r>
      <w:proofErr w:type="gramStart"/>
      <w:r w:rsidRPr="00340BF6">
        <w:rPr>
          <w:rFonts w:ascii="仿宋_GB2312" w:eastAsia="仿宋_GB2312" w:hAnsi="Times New Roman" w:cs="Times New Roman" w:hint="eastAsia"/>
          <w:sz w:val="28"/>
          <w:szCs w:val="28"/>
        </w:rPr>
        <w:t>人大金</w:t>
      </w:r>
      <w:proofErr w:type="gramEnd"/>
      <w:r w:rsidRPr="00340BF6">
        <w:rPr>
          <w:rFonts w:ascii="仿宋_GB2312" w:eastAsia="仿宋_GB2312" w:hAnsi="Times New Roman" w:cs="Times New Roman" w:hint="eastAsia"/>
          <w:sz w:val="28"/>
          <w:szCs w:val="28"/>
        </w:rPr>
        <w:t>仓信息技术股份有限公司，股权比例为1.82%，金额为367.46万元；持有的华润置地（北京）股份有限公司，股权比例为0.02%，金额为72万元；投资持有的尚川（北京）水</w:t>
      </w:r>
      <w:proofErr w:type="gramStart"/>
      <w:r w:rsidRPr="00340BF6">
        <w:rPr>
          <w:rFonts w:ascii="仿宋_GB2312" w:eastAsia="仿宋_GB2312" w:hAnsi="Times New Roman" w:cs="Times New Roman" w:hint="eastAsia"/>
          <w:sz w:val="28"/>
          <w:szCs w:val="28"/>
        </w:rPr>
        <w:t>务</w:t>
      </w:r>
      <w:proofErr w:type="gramEnd"/>
      <w:r w:rsidRPr="00340BF6">
        <w:rPr>
          <w:rFonts w:ascii="仿宋_GB2312" w:eastAsia="仿宋_GB2312" w:hAnsi="Times New Roman" w:cs="Times New Roman" w:hint="eastAsia"/>
          <w:sz w:val="28"/>
          <w:szCs w:val="28"/>
        </w:rPr>
        <w:t>有限公司，股权比例为10.00%，金额50万元。上述投资持有的3家公司，因无</w:t>
      </w:r>
      <w:r w:rsidRPr="00340BF6">
        <w:rPr>
          <w:rFonts w:ascii="仿宋_GB2312" w:eastAsia="仿宋_GB2312" w:hAnsi="Times New Roman" w:cs="Times New Roman" w:hint="eastAsia"/>
          <w:sz w:val="28"/>
          <w:szCs w:val="28"/>
        </w:rPr>
        <w:lastRenderedPageBreak/>
        <w:t>公开市场无法持续取得公允价值，按成本法核算并列报。</w:t>
      </w:r>
    </w:p>
    <w:p w:rsidR="00516ED8" w:rsidRPr="00516ED8" w:rsidRDefault="00516ED8" w:rsidP="00340BF6">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8、长期股权投资</w:t>
      </w:r>
      <w:r>
        <w:rPr>
          <w:rFonts w:ascii="仿宋_GB2312" w:eastAsia="仿宋_GB2312" w:hAnsi="宋体" w:cs="Times New Roman" w:hint="eastAsia"/>
          <w:b/>
          <w:sz w:val="28"/>
          <w:szCs w:val="28"/>
        </w:rPr>
        <w:t>:</w:t>
      </w:r>
    </w:p>
    <w:p w:rsidR="00E43F91" w:rsidRPr="00E43F91" w:rsidRDefault="00516ED8" w:rsidP="00E43F91">
      <w:pPr>
        <w:ind w:firstLineChars="200" w:firstLine="560"/>
        <w:rPr>
          <w:rFonts w:ascii="仿宋_GB2312" w:eastAsia="仿宋_GB2312" w:hAnsi="Times New Roman" w:cs="Times New Roman"/>
          <w:sz w:val="28"/>
          <w:szCs w:val="28"/>
        </w:rPr>
      </w:pPr>
      <w:r w:rsidRPr="00516ED8">
        <w:rPr>
          <w:rFonts w:ascii="仿宋_GB2312" w:eastAsia="仿宋_GB2312" w:hAnsi="Times New Roman" w:cs="Times New Roman" w:hint="eastAsia"/>
          <w:sz w:val="28"/>
          <w:szCs w:val="28"/>
        </w:rPr>
        <w:t>长期股权投资</w:t>
      </w:r>
      <w:r w:rsidR="00340BF6">
        <w:rPr>
          <w:rFonts w:ascii="仿宋_GB2312" w:eastAsia="仿宋_GB2312" w:hAnsi="Times New Roman" w:cs="Times New Roman" w:hint="eastAsia"/>
          <w:sz w:val="28"/>
          <w:szCs w:val="28"/>
        </w:rPr>
        <w:t>3172</w:t>
      </w:r>
      <w:r w:rsidRPr="00516ED8">
        <w:rPr>
          <w:rFonts w:ascii="仿宋_GB2312" w:eastAsia="仿宋_GB2312" w:hAnsi="Times New Roman" w:cs="Times New Roman" w:hint="eastAsia"/>
          <w:sz w:val="28"/>
          <w:szCs w:val="28"/>
        </w:rPr>
        <w:t>万元，比期初</w:t>
      </w:r>
      <w:r w:rsidR="00E43F91">
        <w:rPr>
          <w:rFonts w:ascii="仿宋_GB2312" w:eastAsia="仿宋_GB2312" w:hAnsi="Times New Roman" w:cs="Times New Roman" w:hint="eastAsia"/>
          <w:sz w:val="28"/>
          <w:szCs w:val="28"/>
        </w:rPr>
        <w:t>37</w:t>
      </w:r>
      <w:r w:rsidR="00340BF6">
        <w:rPr>
          <w:rFonts w:ascii="仿宋_GB2312" w:eastAsia="仿宋_GB2312" w:hAnsi="Times New Roman" w:cs="Times New Roman" w:hint="eastAsia"/>
          <w:sz w:val="28"/>
          <w:szCs w:val="28"/>
        </w:rPr>
        <w:t>1</w:t>
      </w:r>
      <w:r w:rsidR="00E43F91">
        <w:rPr>
          <w:rFonts w:ascii="仿宋_GB2312" w:eastAsia="仿宋_GB2312" w:hAnsi="Times New Roman" w:cs="Times New Roman" w:hint="eastAsia"/>
          <w:sz w:val="28"/>
          <w:szCs w:val="28"/>
        </w:rPr>
        <w:t>0万元</w:t>
      </w:r>
      <w:r w:rsidR="000C3226">
        <w:rPr>
          <w:rFonts w:ascii="仿宋_GB2312" w:eastAsia="仿宋_GB2312" w:hAnsi="Times New Roman" w:cs="Times New Roman" w:hint="eastAsia"/>
          <w:sz w:val="28"/>
          <w:szCs w:val="28"/>
        </w:rPr>
        <w:t>减少538</w:t>
      </w:r>
      <w:r w:rsidRPr="00516ED8">
        <w:rPr>
          <w:rFonts w:ascii="仿宋_GB2312" w:eastAsia="仿宋_GB2312" w:hAnsi="Times New Roman" w:cs="Times New Roman" w:hint="eastAsia"/>
          <w:sz w:val="28"/>
          <w:szCs w:val="28"/>
        </w:rPr>
        <w:t>万元。</w:t>
      </w:r>
      <w:r w:rsidR="00E43F91" w:rsidRPr="00E43F91">
        <w:rPr>
          <w:rFonts w:ascii="仿宋_GB2312" w:eastAsia="仿宋_GB2312" w:hAnsi="Times New Roman" w:cs="Times New Roman" w:hint="eastAsia"/>
          <w:sz w:val="28"/>
          <w:szCs w:val="28"/>
        </w:rPr>
        <w:t>主要</w:t>
      </w:r>
      <w:r w:rsidR="000C3226">
        <w:rPr>
          <w:rFonts w:ascii="仿宋_GB2312" w:eastAsia="仿宋_GB2312" w:hAnsi="Times New Roman" w:cs="Times New Roman" w:hint="eastAsia"/>
          <w:sz w:val="28"/>
          <w:szCs w:val="28"/>
        </w:rPr>
        <w:t>为</w:t>
      </w:r>
      <w:r w:rsidR="00E43F91" w:rsidRPr="00E43F91">
        <w:rPr>
          <w:rFonts w:ascii="仿宋_GB2312" w:eastAsia="仿宋_GB2312" w:hAnsi="Times New Roman" w:cs="Times New Roman" w:hint="eastAsia"/>
          <w:sz w:val="28"/>
          <w:szCs w:val="28"/>
        </w:rPr>
        <w:t>：</w:t>
      </w:r>
    </w:p>
    <w:p w:rsidR="000C3226" w:rsidRPr="000C3226" w:rsidRDefault="000C3226" w:rsidP="000C3226">
      <w:pPr>
        <w:ind w:firstLineChars="200" w:firstLine="560"/>
        <w:rPr>
          <w:rFonts w:ascii="仿宋_GB2312" w:eastAsia="仿宋_GB2312" w:hAnsi="Times New Roman" w:cs="Times New Roman"/>
          <w:sz w:val="28"/>
          <w:szCs w:val="28"/>
        </w:rPr>
      </w:pPr>
      <w:r w:rsidRPr="000C3226">
        <w:rPr>
          <w:rFonts w:ascii="仿宋_GB2312" w:eastAsia="仿宋_GB2312" w:hAnsi="Times New Roman" w:cs="Times New Roman" w:hint="eastAsia"/>
          <w:sz w:val="28"/>
          <w:szCs w:val="28"/>
        </w:rPr>
        <w:t>（1）因核算应收股利及计提投资</w:t>
      </w:r>
      <w:proofErr w:type="gramStart"/>
      <w:r w:rsidRPr="000C3226">
        <w:rPr>
          <w:rFonts w:ascii="仿宋_GB2312" w:eastAsia="仿宋_GB2312" w:hAnsi="Times New Roman" w:cs="Times New Roman" w:hint="eastAsia"/>
          <w:sz w:val="28"/>
          <w:szCs w:val="28"/>
        </w:rPr>
        <w:t>收益东方</w:t>
      </w:r>
      <w:proofErr w:type="gramEnd"/>
      <w:r w:rsidRPr="000C3226">
        <w:rPr>
          <w:rFonts w:ascii="仿宋_GB2312" w:eastAsia="仿宋_GB2312" w:hAnsi="Times New Roman" w:cs="Times New Roman" w:hint="eastAsia"/>
          <w:sz w:val="28"/>
          <w:szCs w:val="28"/>
        </w:rPr>
        <w:t>兴业网络教育服务有限公司长期股权投资减少201.58万元；</w:t>
      </w:r>
    </w:p>
    <w:p w:rsidR="000C3226" w:rsidRDefault="000C3226" w:rsidP="000C3226">
      <w:pPr>
        <w:ind w:firstLineChars="200" w:firstLine="560"/>
        <w:rPr>
          <w:rFonts w:ascii="仿宋_GB2312" w:eastAsia="仿宋_GB2312" w:hAnsi="Times New Roman" w:cs="Times New Roman"/>
          <w:sz w:val="28"/>
          <w:szCs w:val="28"/>
        </w:rPr>
      </w:pPr>
      <w:r w:rsidRPr="000C3226">
        <w:rPr>
          <w:rFonts w:ascii="仿宋_GB2312" w:eastAsia="仿宋_GB2312" w:hAnsi="Times New Roman" w:cs="Times New Roman" w:hint="eastAsia"/>
          <w:sz w:val="28"/>
          <w:szCs w:val="28"/>
        </w:rPr>
        <w:t>（2）中国人民大学出版社有限公司将持有的以成本法核算的长期股权投资-广东新华发行集团股份有限公司置换为A股上市公司南方传媒，本年长期股权投资减少330.09万元。</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9、无形资产、开发支出</w:t>
      </w:r>
      <w:r>
        <w:rPr>
          <w:rFonts w:ascii="仿宋_GB2312" w:eastAsia="仿宋_GB2312" w:hAnsi="宋体" w:cs="Times New Roman" w:hint="eastAsia"/>
          <w:b/>
          <w:sz w:val="28"/>
          <w:szCs w:val="28"/>
        </w:rPr>
        <w:t>:</w:t>
      </w:r>
    </w:p>
    <w:p w:rsidR="000C3226" w:rsidRPr="000C3226" w:rsidRDefault="00516ED8" w:rsidP="00516ED8">
      <w:pPr>
        <w:ind w:firstLineChars="200" w:firstLine="560"/>
        <w:rPr>
          <w:rFonts w:ascii="仿宋_GB2312" w:eastAsia="仿宋_GB2312" w:hAnsi="宋体" w:cs="Times New Roman"/>
          <w:sz w:val="28"/>
          <w:szCs w:val="28"/>
        </w:rPr>
      </w:pPr>
      <w:r w:rsidRPr="000C3226">
        <w:rPr>
          <w:rFonts w:ascii="仿宋_GB2312" w:eastAsia="仿宋_GB2312" w:hAnsi="宋体" w:cs="Times New Roman" w:hint="eastAsia"/>
          <w:sz w:val="28"/>
          <w:szCs w:val="28"/>
        </w:rPr>
        <w:t>无形资产</w:t>
      </w:r>
      <w:r w:rsidR="000C3226" w:rsidRPr="000C3226">
        <w:rPr>
          <w:rFonts w:ascii="仿宋_GB2312" w:eastAsia="仿宋_GB2312" w:hAnsi="宋体" w:cs="Times New Roman" w:hint="eastAsia"/>
          <w:sz w:val="28"/>
          <w:szCs w:val="28"/>
        </w:rPr>
        <w:t>1332</w:t>
      </w:r>
      <w:r w:rsidRPr="000C3226">
        <w:rPr>
          <w:rFonts w:ascii="仿宋_GB2312" w:eastAsia="仿宋_GB2312" w:hAnsi="宋体" w:cs="Times New Roman" w:hint="eastAsia"/>
          <w:sz w:val="28"/>
          <w:szCs w:val="28"/>
        </w:rPr>
        <w:t>万元，比期初</w:t>
      </w:r>
      <w:r w:rsidR="000C3226" w:rsidRPr="000C3226">
        <w:rPr>
          <w:rFonts w:ascii="仿宋_GB2312" w:eastAsia="仿宋_GB2312" w:hAnsi="宋体" w:cs="Times New Roman" w:hint="eastAsia"/>
          <w:sz w:val="28"/>
          <w:szCs w:val="28"/>
        </w:rPr>
        <w:t>2126</w:t>
      </w:r>
      <w:r w:rsidRPr="000C3226">
        <w:rPr>
          <w:rFonts w:ascii="仿宋_GB2312" w:eastAsia="仿宋_GB2312" w:hAnsi="宋体" w:cs="Times New Roman" w:hint="eastAsia"/>
          <w:sz w:val="28"/>
          <w:szCs w:val="28"/>
        </w:rPr>
        <w:t>万元</w:t>
      </w:r>
      <w:r w:rsidR="00E43F91" w:rsidRPr="000C3226">
        <w:rPr>
          <w:rFonts w:ascii="仿宋_GB2312" w:eastAsia="仿宋_GB2312" w:hAnsi="宋体" w:cs="Times New Roman" w:hint="eastAsia"/>
          <w:sz w:val="28"/>
          <w:szCs w:val="28"/>
        </w:rPr>
        <w:t>减少</w:t>
      </w:r>
      <w:r w:rsidR="000C3226" w:rsidRPr="000C3226">
        <w:rPr>
          <w:rFonts w:ascii="仿宋_GB2312" w:eastAsia="仿宋_GB2312" w:hAnsi="宋体" w:cs="Times New Roman" w:hint="eastAsia"/>
          <w:sz w:val="28"/>
          <w:szCs w:val="28"/>
        </w:rPr>
        <w:t>794</w:t>
      </w:r>
      <w:r w:rsidRPr="000C3226">
        <w:rPr>
          <w:rFonts w:ascii="仿宋_GB2312" w:eastAsia="仿宋_GB2312" w:hAnsi="宋体" w:cs="Times New Roman" w:hint="eastAsia"/>
          <w:sz w:val="28"/>
          <w:szCs w:val="28"/>
        </w:rPr>
        <w:t>万元，</w:t>
      </w:r>
      <w:r w:rsidR="000C3226" w:rsidRPr="000C3226">
        <w:rPr>
          <w:rFonts w:ascii="仿宋_GB2312" w:eastAsia="仿宋_GB2312" w:hAnsi="宋体" w:cs="Times New Roman" w:hint="eastAsia"/>
          <w:sz w:val="28"/>
          <w:szCs w:val="28"/>
        </w:rPr>
        <w:t>其中：</w:t>
      </w:r>
    </w:p>
    <w:p w:rsidR="000C3226" w:rsidRPr="000C3226" w:rsidRDefault="000C3226" w:rsidP="00516ED8">
      <w:pPr>
        <w:ind w:firstLineChars="200" w:firstLine="560"/>
        <w:rPr>
          <w:rFonts w:ascii="仿宋_GB2312" w:eastAsia="仿宋_GB2312" w:hAnsi="宋体" w:cs="Times New Roman"/>
          <w:sz w:val="28"/>
          <w:szCs w:val="28"/>
          <w:highlight w:val="yellow"/>
        </w:rPr>
      </w:pPr>
      <w:r w:rsidRPr="0016609B">
        <w:rPr>
          <w:rFonts w:ascii="仿宋_GB2312" w:eastAsia="仿宋_GB2312" w:hAnsi="宋体" w:cs="Times New Roman" w:hint="eastAsia"/>
          <w:sz w:val="28"/>
          <w:szCs w:val="28"/>
        </w:rPr>
        <w:t>——资产公司减少77万元，主要为</w:t>
      </w:r>
      <w:r w:rsidR="0016609B">
        <w:rPr>
          <w:rFonts w:ascii="仿宋_GB2312" w:eastAsia="仿宋_GB2312" w:hAnsi="宋体" w:cs="Times New Roman" w:hint="eastAsia"/>
          <w:sz w:val="28"/>
          <w:szCs w:val="28"/>
        </w:rPr>
        <w:t>资产公司子公司</w:t>
      </w:r>
      <w:r w:rsidR="0016609B" w:rsidRPr="0016609B">
        <w:rPr>
          <w:rFonts w:ascii="仿宋_GB2312" w:eastAsia="仿宋_GB2312" w:hAnsi="宋体" w:cs="Times New Roman" w:hint="eastAsia"/>
          <w:sz w:val="28"/>
          <w:szCs w:val="28"/>
        </w:rPr>
        <w:t>人大数</w:t>
      </w:r>
      <w:proofErr w:type="gramStart"/>
      <w:r w:rsidR="0016609B" w:rsidRPr="0016609B">
        <w:rPr>
          <w:rFonts w:ascii="仿宋_GB2312" w:eastAsia="仿宋_GB2312" w:hAnsi="宋体" w:cs="Times New Roman" w:hint="eastAsia"/>
          <w:sz w:val="28"/>
          <w:szCs w:val="28"/>
        </w:rPr>
        <w:t>媒</w:t>
      </w:r>
      <w:proofErr w:type="gramEnd"/>
      <w:r w:rsidR="0016609B" w:rsidRPr="0016609B">
        <w:rPr>
          <w:rFonts w:ascii="仿宋_GB2312" w:eastAsia="仿宋_GB2312" w:hAnsi="宋体" w:cs="Times New Roman" w:hint="eastAsia"/>
          <w:sz w:val="28"/>
          <w:szCs w:val="28"/>
        </w:rPr>
        <w:t>科技（北京）有限公司本年无形资产摊销</w:t>
      </w:r>
      <w:r>
        <w:rPr>
          <w:rFonts w:ascii="仿宋_GB2312" w:eastAsia="仿宋_GB2312" w:hAnsi="宋体" w:cs="Times New Roman" w:hint="eastAsia"/>
          <w:sz w:val="28"/>
          <w:szCs w:val="28"/>
        </w:rPr>
        <w:t>所致；</w:t>
      </w:r>
    </w:p>
    <w:p w:rsidR="00E43F91" w:rsidRDefault="00E43F91" w:rsidP="00516ED8">
      <w:pPr>
        <w:ind w:firstLineChars="200" w:firstLine="560"/>
        <w:rPr>
          <w:rFonts w:ascii="仿宋_GB2312" w:eastAsia="仿宋_GB2312" w:hAnsi="宋体" w:cs="Times New Roman"/>
          <w:sz w:val="28"/>
          <w:szCs w:val="28"/>
        </w:rPr>
      </w:pPr>
      <w:r w:rsidRPr="000C3226">
        <w:rPr>
          <w:rFonts w:ascii="仿宋_GB2312" w:eastAsia="仿宋_GB2312" w:hAnsi="宋体" w:cs="Times New Roman" w:hint="eastAsia"/>
          <w:sz w:val="28"/>
          <w:szCs w:val="28"/>
        </w:rPr>
        <w:t>书报中心</w:t>
      </w:r>
      <w:r w:rsidR="000C3226" w:rsidRPr="000C3226">
        <w:rPr>
          <w:rFonts w:ascii="仿宋_GB2312" w:eastAsia="仿宋_GB2312" w:hAnsi="宋体" w:cs="Times New Roman" w:hint="eastAsia"/>
          <w:sz w:val="28"/>
          <w:szCs w:val="28"/>
        </w:rPr>
        <w:t>减少71</w:t>
      </w:r>
      <w:r w:rsidR="000C3226">
        <w:rPr>
          <w:rFonts w:ascii="仿宋_GB2312" w:eastAsia="仿宋_GB2312" w:hAnsi="宋体" w:cs="Times New Roman" w:hint="eastAsia"/>
          <w:sz w:val="28"/>
          <w:szCs w:val="28"/>
        </w:rPr>
        <w:t>7</w:t>
      </w:r>
      <w:r w:rsidR="000C3226" w:rsidRPr="000C3226">
        <w:rPr>
          <w:rFonts w:ascii="仿宋_GB2312" w:eastAsia="仿宋_GB2312" w:hAnsi="宋体" w:cs="Times New Roman" w:hint="eastAsia"/>
          <w:sz w:val="28"/>
          <w:szCs w:val="28"/>
        </w:rPr>
        <w:t>万元，主要为</w:t>
      </w:r>
      <w:r w:rsidRPr="000C3226">
        <w:rPr>
          <w:rFonts w:ascii="仿宋_GB2312" w:eastAsia="仿宋_GB2312" w:hAnsi="宋体" w:cs="Times New Roman" w:hint="eastAsia"/>
          <w:sz w:val="28"/>
          <w:szCs w:val="28"/>
        </w:rPr>
        <w:t>无形资产的摊销</w:t>
      </w:r>
      <w:r w:rsidR="000C3226" w:rsidRPr="000C3226">
        <w:rPr>
          <w:rFonts w:ascii="仿宋_GB2312" w:eastAsia="仿宋_GB2312" w:hAnsi="宋体" w:cs="Times New Roman" w:hint="eastAsia"/>
          <w:sz w:val="28"/>
          <w:szCs w:val="28"/>
        </w:rPr>
        <w:t>以及人大数</w:t>
      </w:r>
      <w:proofErr w:type="gramStart"/>
      <w:r w:rsidR="000C3226" w:rsidRPr="000C3226">
        <w:rPr>
          <w:rFonts w:ascii="仿宋_GB2312" w:eastAsia="仿宋_GB2312" w:hAnsi="宋体" w:cs="Times New Roman" w:hint="eastAsia"/>
          <w:sz w:val="28"/>
          <w:szCs w:val="28"/>
        </w:rPr>
        <w:t>媒</w:t>
      </w:r>
      <w:proofErr w:type="gramEnd"/>
      <w:r w:rsidR="000C3226" w:rsidRPr="000C3226">
        <w:rPr>
          <w:rFonts w:ascii="仿宋_GB2312" w:eastAsia="仿宋_GB2312" w:hAnsi="宋体" w:cs="Times New Roman" w:hint="eastAsia"/>
          <w:sz w:val="28"/>
          <w:szCs w:val="28"/>
        </w:rPr>
        <w:t>无偿划转未纳入合并范围</w:t>
      </w:r>
      <w:r w:rsidRPr="000C3226">
        <w:rPr>
          <w:rFonts w:ascii="仿宋_GB2312" w:eastAsia="仿宋_GB2312" w:hAnsi="宋体" w:cs="Times New Roman" w:hint="eastAsia"/>
          <w:sz w:val="28"/>
          <w:szCs w:val="28"/>
        </w:rPr>
        <w:t>所致。</w:t>
      </w:r>
    </w:p>
    <w:p w:rsidR="00E43F91" w:rsidRDefault="001D24D7" w:rsidP="001A767D">
      <w:pPr>
        <w:ind w:firstLineChars="200" w:firstLine="560"/>
        <w:rPr>
          <w:rFonts w:ascii="仿宋_GB2312" w:eastAsia="仿宋_GB2312" w:hAnsi="宋体" w:cs="Times New Roman"/>
          <w:sz w:val="28"/>
          <w:szCs w:val="28"/>
        </w:rPr>
      </w:pPr>
      <w:r w:rsidRPr="001D24D7">
        <w:rPr>
          <w:rFonts w:ascii="仿宋_GB2312" w:eastAsia="仿宋_GB2312" w:hAnsi="宋体" w:cs="Times New Roman" w:hint="eastAsia"/>
          <w:sz w:val="28"/>
          <w:szCs w:val="28"/>
        </w:rPr>
        <w:t>开发支出</w:t>
      </w:r>
      <w:r w:rsidR="005137F4">
        <w:rPr>
          <w:rFonts w:ascii="仿宋_GB2312" w:eastAsia="仿宋_GB2312" w:hAnsi="宋体" w:cs="Times New Roman" w:hint="eastAsia"/>
          <w:sz w:val="28"/>
          <w:szCs w:val="28"/>
        </w:rPr>
        <w:t>289</w:t>
      </w:r>
      <w:r w:rsidR="00E43F91" w:rsidRPr="00E43F91">
        <w:rPr>
          <w:rFonts w:ascii="仿宋_GB2312" w:eastAsia="仿宋_GB2312" w:hAnsi="宋体" w:cs="Times New Roman" w:hint="eastAsia"/>
          <w:sz w:val="28"/>
          <w:szCs w:val="28"/>
        </w:rPr>
        <w:t>万元，比期初</w:t>
      </w:r>
      <w:r w:rsidR="001A767D">
        <w:rPr>
          <w:rFonts w:ascii="仿宋_GB2312" w:eastAsia="仿宋_GB2312" w:hAnsi="宋体" w:cs="Times New Roman" w:hint="eastAsia"/>
          <w:sz w:val="28"/>
          <w:szCs w:val="28"/>
        </w:rPr>
        <w:t>149</w:t>
      </w:r>
      <w:r w:rsidR="00E43F91" w:rsidRPr="00E43F91">
        <w:rPr>
          <w:rFonts w:ascii="仿宋_GB2312" w:eastAsia="仿宋_GB2312" w:hAnsi="宋体" w:cs="Times New Roman" w:hint="eastAsia"/>
          <w:sz w:val="28"/>
          <w:szCs w:val="28"/>
        </w:rPr>
        <w:t>万元</w:t>
      </w:r>
      <w:r w:rsidR="00E43F91">
        <w:rPr>
          <w:rFonts w:ascii="仿宋_GB2312" w:eastAsia="仿宋_GB2312" w:hAnsi="宋体" w:cs="Times New Roman" w:hint="eastAsia"/>
          <w:sz w:val="28"/>
          <w:szCs w:val="28"/>
        </w:rPr>
        <w:t>增加</w:t>
      </w:r>
      <w:r w:rsidR="001A767D">
        <w:rPr>
          <w:rFonts w:ascii="仿宋_GB2312" w:eastAsia="仿宋_GB2312" w:hAnsi="宋体" w:cs="Times New Roman" w:hint="eastAsia"/>
          <w:sz w:val="28"/>
          <w:szCs w:val="28"/>
        </w:rPr>
        <w:t>140</w:t>
      </w:r>
      <w:r w:rsidR="00E43F91" w:rsidRPr="00E43F91">
        <w:rPr>
          <w:rFonts w:ascii="仿宋_GB2312" w:eastAsia="仿宋_GB2312" w:hAnsi="宋体" w:cs="Times New Roman" w:hint="eastAsia"/>
          <w:sz w:val="28"/>
          <w:szCs w:val="28"/>
        </w:rPr>
        <w:t>万元，</w:t>
      </w:r>
      <w:r w:rsidR="001A767D">
        <w:rPr>
          <w:rFonts w:ascii="仿宋_GB2312" w:eastAsia="仿宋_GB2312" w:hAnsi="宋体" w:cs="Times New Roman" w:hint="eastAsia"/>
          <w:sz w:val="28"/>
          <w:szCs w:val="28"/>
        </w:rPr>
        <w:t>主要</w:t>
      </w:r>
      <w:r w:rsidR="001A767D" w:rsidRPr="001A767D">
        <w:rPr>
          <w:rFonts w:ascii="仿宋_GB2312" w:eastAsia="仿宋_GB2312" w:hAnsi="宋体" w:cs="Times New Roman" w:hint="eastAsia"/>
          <w:sz w:val="28"/>
          <w:szCs w:val="28"/>
        </w:rPr>
        <w:t>为书报中心本年支付数字化建设一期项目尾款。</w:t>
      </w:r>
    </w:p>
    <w:p w:rsidR="00516ED8" w:rsidRPr="00516ED8" w:rsidRDefault="00516ED8" w:rsidP="00516ED8">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10、</w:t>
      </w:r>
      <w:r w:rsidR="00515A02">
        <w:rPr>
          <w:rFonts w:ascii="仿宋_GB2312" w:eastAsia="仿宋_GB2312" w:hAnsi="宋体" w:cs="Times New Roman" w:hint="eastAsia"/>
          <w:b/>
          <w:sz w:val="28"/>
          <w:szCs w:val="28"/>
        </w:rPr>
        <w:t>长期</w:t>
      </w:r>
      <w:r w:rsidRPr="00516ED8">
        <w:rPr>
          <w:rFonts w:ascii="仿宋_GB2312" w:eastAsia="仿宋_GB2312" w:hAnsi="宋体" w:cs="Times New Roman" w:hint="eastAsia"/>
          <w:b/>
          <w:sz w:val="28"/>
          <w:szCs w:val="28"/>
        </w:rPr>
        <w:t>应付款</w:t>
      </w:r>
      <w:r>
        <w:rPr>
          <w:rFonts w:ascii="仿宋_GB2312" w:eastAsia="仿宋_GB2312" w:hAnsi="宋体" w:cs="Times New Roman" w:hint="eastAsia"/>
          <w:b/>
          <w:sz w:val="28"/>
          <w:szCs w:val="28"/>
        </w:rPr>
        <w:t>:</w:t>
      </w:r>
    </w:p>
    <w:p w:rsidR="00CE442E" w:rsidRDefault="00CE442E" w:rsidP="00CE442E">
      <w:pPr>
        <w:ind w:firstLineChars="200" w:firstLine="560"/>
        <w:rPr>
          <w:rFonts w:ascii="仿宋_GB2312" w:eastAsia="仿宋_GB2312" w:hAnsi="宋体" w:cs="Times New Roman"/>
          <w:sz w:val="28"/>
          <w:szCs w:val="28"/>
        </w:rPr>
      </w:pPr>
      <w:r w:rsidRPr="00CE442E">
        <w:rPr>
          <w:rFonts w:ascii="仿宋_GB2312" w:eastAsia="仿宋_GB2312" w:hAnsi="宋体" w:cs="Times New Roman" w:hint="eastAsia"/>
          <w:sz w:val="28"/>
          <w:szCs w:val="28"/>
        </w:rPr>
        <w:t>专项应付款</w:t>
      </w:r>
      <w:r w:rsidR="0058278F">
        <w:rPr>
          <w:rFonts w:ascii="仿宋_GB2312" w:eastAsia="仿宋_GB2312" w:hAnsi="宋体" w:cs="Times New Roman" w:hint="eastAsia"/>
          <w:sz w:val="28"/>
          <w:szCs w:val="28"/>
        </w:rPr>
        <w:t>3892</w:t>
      </w:r>
      <w:r w:rsidRPr="00CE442E">
        <w:rPr>
          <w:rFonts w:ascii="仿宋_GB2312" w:eastAsia="仿宋_GB2312" w:hAnsi="宋体" w:cs="Times New Roman" w:hint="eastAsia"/>
          <w:sz w:val="28"/>
          <w:szCs w:val="28"/>
        </w:rPr>
        <w:t>万元，比期初</w:t>
      </w:r>
      <w:r w:rsidR="00515A02">
        <w:rPr>
          <w:rFonts w:ascii="仿宋_GB2312" w:eastAsia="仿宋_GB2312" w:hAnsi="宋体" w:cs="Times New Roman" w:hint="eastAsia"/>
          <w:sz w:val="28"/>
          <w:szCs w:val="28"/>
        </w:rPr>
        <w:t>4</w:t>
      </w:r>
      <w:r w:rsidR="00515A02" w:rsidRPr="00CE442E">
        <w:rPr>
          <w:rFonts w:ascii="仿宋_GB2312" w:eastAsia="仿宋_GB2312" w:hAnsi="宋体" w:cs="Times New Roman" w:hint="eastAsia"/>
          <w:sz w:val="28"/>
          <w:szCs w:val="28"/>
        </w:rPr>
        <w:t>0</w:t>
      </w:r>
      <w:r w:rsidR="00515A02">
        <w:rPr>
          <w:rFonts w:ascii="仿宋_GB2312" w:eastAsia="仿宋_GB2312" w:hAnsi="宋体" w:cs="Times New Roman" w:hint="eastAsia"/>
          <w:sz w:val="28"/>
          <w:szCs w:val="28"/>
        </w:rPr>
        <w:t>70</w:t>
      </w:r>
      <w:r>
        <w:rPr>
          <w:rFonts w:ascii="仿宋_GB2312" w:eastAsia="仿宋_GB2312" w:hAnsi="宋体" w:cs="Times New Roman" w:hint="eastAsia"/>
          <w:sz w:val="28"/>
          <w:szCs w:val="28"/>
        </w:rPr>
        <w:t>万元</w:t>
      </w:r>
      <w:r w:rsidR="0058278F">
        <w:rPr>
          <w:rFonts w:ascii="仿宋_GB2312" w:eastAsia="仿宋_GB2312" w:hAnsi="宋体" w:cs="Times New Roman" w:hint="eastAsia"/>
          <w:sz w:val="28"/>
          <w:szCs w:val="28"/>
        </w:rPr>
        <w:t>减少178</w:t>
      </w:r>
      <w:r w:rsidRPr="00CE442E">
        <w:rPr>
          <w:rFonts w:ascii="仿宋_GB2312" w:eastAsia="仿宋_GB2312" w:hAnsi="宋体" w:cs="Times New Roman" w:hint="eastAsia"/>
          <w:sz w:val="28"/>
          <w:szCs w:val="28"/>
        </w:rPr>
        <w:t>万元。主要为出版社和文化科技园公司获得的专项资金收支变动</w:t>
      </w:r>
      <w:r>
        <w:rPr>
          <w:rFonts w:ascii="仿宋_GB2312" w:eastAsia="仿宋_GB2312" w:hAnsi="宋体" w:cs="Times New Roman" w:hint="eastAsia"/>
          <w:sz w:val="28"/>
          <w:szCs w:val="28"/>
        </w:rPr>
        <w:t>所致</w:t>
      </w:r>
      <w:r w:rsidRPr="00CE442E">
        <w:rPr>
          <w:rFonts w:ascii="仿宋_GB2312" w:eastAsia="仿宋_GB2312" w:hAnsi="宋体" w:cs="Times New Roman" w:hint="eastAsia"/>
          <w:sz w:val="28"/>
          <w:szCs w:val="28"/>
        </w:rPr>
        <w:t>。</w:t>
      </w:r>
    </w:p>
    <w:p w:rsidR="00516ED8" w:rsidRPr="00516ED8" w:rsidRDefault="00516ED8" w:rsidP="00CE442E">
      <w:pPr>
        <w:ind w:firstLineChars="200" w:firstLine="562"/>
        <w:rPr>
          <w:rFonts w:ascii="仿宋_GB2312" w:eastAsia="仿宋_GB2312" w:hAnsi="宋体" w:cs="Times New Roman"/>
          <w:b/>
          <w:sz w:val="28"/>
          <w:szCs w:val="28"/>
        </w:rPr>
      </w:pPr>
      <w:r w:rsidRPr="00516ED8">
        <w:rPr>
          <w:rFonts w:ascii="仿宋_GB2312" w:eastAsia="仿宋_GB2312" w:hAnsi="宋体" w:cs="Times New Roman" w:hint="eastAsia"/>
          <w:b/>
          <w:sz w:val="28"/>
          <w:szCs w:val="28"/>
        </w:rPr>
        <w:t>11、递延收益</w:t>
      </w:r>
      <w:r>
        <w:rPr>
          <w:rFonts w:ascii="仿宋_GB2312" w:eastAsia="仿宋_GB2312" w:hAnsi="宋体" w:cs="Times New Roman" w:hint="eastAsia"/>
          <w:b/>
          <w:sz w:val="28"/>
          <w:szCs w:val="28"/>
        </w:rPr>
        <w:t>:</w:t>
      </w:r>
    </w:p>
    <w:p w:rsidR="00516ED8" w:rsidRPr="00516ED8" w:rsidRDefault="00516ED8" w:rsidP="00516ED8">
      <w:pPr>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递延收益</w:t>
      </w:r>
      <w:r w:rsidR="00C92C7B">
        <w:rPr>
          <w:rFonts w:ascii="仿宋_GB2312" w:eastAsia="仿宋_GB2312" w:hAnsi="宋体" w:cs="Times New Roman" w:hint="eastAsia"/>
          <w:sz w:val="28"/>
          <w:szCs w:val="28"/>
        </w:rPr>
        <w:t>2514</w:t>
      </w:r>
      <w:r w:rsidR="00CE442E">
        <w:rPr>
          <w:rFonts w:ascii="仿宋_GB2312" w:eastAsia="仿宋_GB2312" w:hAnsi="宋体" w:cs="Times New Roman" w:hint="eastAsia"/>
          <w:sz w:val="28"/>
          <w:szCs w:val="28"/>
        </w:rPr>
        <w:t>万元，比期初</w:t>
      </w:r>
      <w:r w:rsidR="00C92C7B">
        <w:rPr>
          <w:rFonts w:ascii="仿宋_GB2312" w:eastAsia="仿宋_GB2312" w:hAnsi="宋体" w:cs="Times New Roman" w:hint="eastAsia"/>
          <w:sz w:val="28"/>
          <w:szCs w:val="28"/>
        </w:rPr>
        <w:t>1976</w:t>
      </w:r>
      <w:r w:rsidR="00CE442E">
        <w:rPr>
          <w:rFonts w:ascii="仿宋_GB2312" w:eastAsia="仿宋_GB2312" w:hAnsi="宋体" w:cs="Times New Roman" w:hint="eastAsia"/>
          <w:sz w:val="28"/>
          <w:szCs w:val="28"/>
        </w:rPr>
        <w:t>万元</w:t>
      </w:r>
      <w:r w:rsidR="00C92C7B">
        <w:rPr>
          <w:rFonts w:ascii="仿宋_GB2312" w:eastAsia="仿宋_GB2312" w:hAnsi="宋体" w:cs="Times New Roman" w:hint="eastAsia"/>
          <w:sz w:val="28"/>
          <w:szCs w:val="28"/>
        </w:rPr>
        <w:t>增长538</w:t>
      </w:r>
      <w:r w:rsidR="00CE442E">
        <w:rPr>
          <w:rFonts w:ascii="仿宋_GB2312" w:eastAsia="仿宋_GB2312" w:hAnsi="宋体" w:cs="Times New Roman" w:hint="eastAsia"/>
          <w:sz w:val="28"/>
          <w:szCs w:val="28"/>
        </w:rPr>
        <w:t>万元</w:t>
      </w:r>
      <w:r w:rsidR="00C92C7B">
        <w:rPr>
          <w:rFonts w:ascii="仿宋_GB2312" w:eastAsia="仿宋_GB2312" w:hAnsi="宋体" w:cs="Times New Roman" w:hint="eastAsia"/>
          <w:sz w:val="28"/>
          <w:szCs w:val="28"/>
        </w:rPr>
        <w:t>，变动</w:t>
      </w:r>
      <w:r w:rsidRPr="00516ED8">
        <w:rPr>
          <w:rFonts w:ascii="仿宋_GB2312" w:eastAsia="仿宋_GB2312" w:hAnsi="宋体" w:cs="Times New Roman" w:hint="eastAsia"/>
          <w:sz w:val="28"/>
          <w:szCs w:val="28"/>
        </w:rPr>
        <w:t>主要为</w:t>
      </w:r>
      <w:r w:rsidR="00CE442E">
        <w:rPr>
          <w:rFonts w:ascii="仿宋_GB2312" w:eastAsia="仿宋_GB2312" w:hAnsi="宋体" w:cs="Times New Roman" w:hint="eastAsia"/>
          <w:sz w:val="28"/>
          <w:szCs w:val="28"/>
        </w:rPr>
        <w:t>资产公司</w:t>
      </w:r>
      <w:r w:rsidRPr="00516ED8">
        <w:rPr>
          <w:rFonts w:ascii="仿宋_GB2312" w:eastAsia="仿宋_GB2312" w:hAnsi="宋体" w:cs="Times New Roman" w:hint="eastAsia"/>
          <w:sz w:val="28"/>
          <w:szCs w:val="28"/>
        </w:rPr>
        <w:t>子公</w:t>
      </w:r>
      <w:r w:rsidRPr="00B1072E">
        <w:rPr>
          <w:rFonts w:ascii="仿宋_GB2312" w:eastAsia="仿宋_GB2312" w:hAnsi="宋体" w:cs="Times New Roman" w:hint="eastAsia"/>
          <w:sz w:val="28"/>
          <w:szCs w:val="28"/>
        </w:rPr>
        <w:t>司出版社获得</w:t>
      </w:r>
      <w:r w:rsidR="00B1072E" w:rsidRPr="00B1072E">
        <w:rPr>
          <w:rFonts w:ascii="仿宋_GB2312" w:eastAsia="仿宋_GB2312" w:hAnsi="宋体" w:cs="Times New Roman" w:hint="eastAsia"/>
          <w:sz w:val="28"/>
          <w:szCs w:val="28"/>
        </w:rPr>
        <w:t>的</w:t>
      </w:r>
      <w:r w:rsidR="00C92C7B" w:rsidRPr="00C92C7B">
        <w:rPr>
          <w:rFonts w:ascii="仿宋_GB2312" w:eastAsia="仿宋_GB2312" w:hAnsi="宋体" w:cs="Times New Roman" w:hint="eastAsia"/>
          <w:sz w:val="28"/>
          <w:szCs w:val="28"/>
        </w:rPr>
        <w:t>“职教学苑创新教育工程”</w:t>
      </w:r>
      <w:r w:rsidRPr="00B1072E">
        <w:rPr>
          <w:rFonts w:ascii="仿宋_GB2312" w:eastAsia="仿宋_GB2312" w:hAnsi="宋体" w:cs="Times New Roman" w:hint="eastAsia"/>
          <w:sz w:val="28"/>
          <w:szCs w:val="28"/>
        </w:rPr>
        <w:t>等项目资金</w:t>
      </w:r>
      <w:r w:rsidR="00B1072E" w:rsidRPr="00B1072E">
        <w:rPr>
          <w:rFonts w:ascii="仿宋_GB2312" w:eastAsia="仿宋_GB2312" w:hAnsi="宋体" w:cs="Times New Roman" w:hint="eastAsia"/>
          <w:sz w:val="28"/>
          <w:szCs w:val="28"/>
        </w:rPr>
        <w:t>随着项</w:t>
      </w:r>
      <w:r w:rsidR="00B1072E" w:rsidRPr="00B1072E">
        <w:rPr>
          <w:rFonts w:ascii="仿宋_GB2312" w:eastAsia="仿宋_GB2312" w:hAnsi="宋体" w:cs="Times New Roman" w:hint="eastAsia"/>
          <w:sz w:val="28"/>
          <w:szCs w:val="28"/>
        </w:rPr>
        <w:lastRenderedPageBreak/>
        <w:t>目的开展转收入、成本</w:t>
      </w:r>
      <w:r w:rsidRPr="00B1072E">
        <w:rPr>
          <w:rFonts w:ascii="仿宋_GB2312" w:eastAsia="仿宋_GB2312" w:hAnsi="宋体" w:cs="Times New Roman" w:hint="eastAsia"/>
          <w:sz w:val="28"/>
          <w:szCs w:val="28"/>
        </w:rPr>
        <w:t>使</w:t>
      </w:r>
      <w:r w:rsidR="00B1072E" w:rsidRPr="00B1072E">
        <w:rPr>
          <w:rFonts w:ascii="仿宋_GB2312" w:eastAsia="仿宋_GB2312" w:hAnsi="宋体" w:cs="Times New Roman" w:hint="eastAsia"/>
          <w:sz w:val="28"/>
          <w:szCs w:val="28"/>
        </w:rPr>
        <w:t>得</w:t>
      </w:r>
      <w:r w:rsidRPr="00B1072E">
        <w:rPr>
          <w:rFonts w:ascii="仿宋_GB2312" w:eastAsia="仿宋_GB2312" w:hAnsi="宋体" w:cs="Times New Roman" w:hint="eastAsia"/>
          <w:sz w:val="28"/>
          <w:szCs w:val="28"/>
        </w:rPr>
        <w:t>递延收益发生变动。</w:t>
      </w:r>
    </w:p>
    <w:p w:rsidR="00A14AF8" w:rsidRDefault="00A14AF8" w:rsidP="00A14AF8">
      <w:pPr>
        <w:ind w:firstLineChars="196" w:firstLine="551"/>
        <w:rPr>
          <w:rFonts w:ascii="仿宋_GB2312" w:eastAsia="仿宋_GB2312" w:hAnsi="Times New Roman" w:cs="Times New Roman"/>
          <w:b/>
          <w:sz w:val="28"/>
          <w:szCs w:val="28"/>
        </w:rPr>
      </w:pPr>
    </w:p>
    <w:p w:rsidR="00A14AF8" w:rsidRPr="00516ED8" w:rsidRDefault="00A14AF8" w:rsidP="00A14AF8">
      <w:pPr>
        <w:ind w:firstLineChars="196" w:firstLine="551"/>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二</w:t>
      </w:r>
      <w:r w:rsidRPr="00516ED8">
        <w:rPr>
          <w:rFonts w:ascii="仿宋_GB2312" w:eastAsia="仿宋_GB2312" w:hAnsi="Times New Roman" w:cs="Times New Roman" w:hint="eastAsia"/>
          <w:b/>
          <w:sz w:val="28"/>
          <w:szCs w:val="28"/>
        </w:rPr>
        <w:t>、</w:t>
      </w:r>
      <w:r w:rsidRPr="00A14AF8">
        <w:rPr>
          <w:rFonts w:ascii="仿宋_GB2312" w:eastAsia="仿宋_GB2312" w:hAnsi="Times New Roman" w:cs="Times New Roman" w:hint="eastAsia"/>
          <w:b/>
          <w:sz w:val="28"/>
          <w:szCs w:val="28"/>
        </w:rPr>
        <w:t>生产经营情况分析</w:t>
      </w:r>
    </w:p>
    <w:p w:rsidR="00D826A0" w:rsidRDefault="00D77BAD" w:rsidP="00A14AF8">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我校企业主营业务主要涉及</w:t>
      </w:r>
      <w:r w:rsidRPr="00D77BAD">
        <w:rPr>
          <w:rFonts w:ascii="仿宋_GB2312" w:eastAsia="仿宋_GB2312" w:hAnsi="宋体" w:cs="Times New Roman" w:hint="eastAsia"/>
          <w:sz w:val="28"/>
          <w:szCs w:val="28"/>
        </w:rPr>
        <w:t>图书</w:t>
      </w:r>
      <w:r>
        <w:rPr>
          <w:rFonts w:ascii="仿宋_GB2312" w:eastAsia="仿宋_GB2312" w:hAnsi="宋体" w:cs="Times New Roman" w:hint="eastAsia"/>
          <w:sz w:val="28"/>
          <w:szCs w:val="28"/>
        </w:rPr>
        <w:t>、</w:t>
      </w:r>
      <w:r w:rsidRPr="00D77BAD">
        <w:rPr>
          <w:rFonts w:ascii="仿宋_GB2312" w:eastAsia="仿宋_GB2312" w:hAnsi="宋体" w:cs="Times New Roman" w:hint="eastAsia"/>
          <w:sz w:val="28"/>
          <w:szCs w:val="28"/>
        </w:rPr>
        <w:t>出版、商贸、文化科技园、物业管理等业务。</w:t>
      </w:r>
      <w:r w:rsidR="00D826A0">
        <w:rPr>
          <w:rFonts w:ascii="仿宋_GB2312" w:eastAsia="仿宋_GB2312" w:hAnsi="宋体" w:cs="Times New Roman" w:hint="eastAsia"/>
          <w:sz w:val="28"/>
          <w:szCs w:val="28"/>
        </w:rPr>
        <w:t>其中：出版社及书报中心主营业务涉及</w:t>
      </w:r>
      <w:r w:rsidR="00D826A0" w:rsidRPr="00A925C6">
        <w:rPr>
          <w:rFonts w:ascii="仿宋" w:eastAsia="仿宋" w:hAnsi="仿宋" w:hint="eastAsia"/>
          <w:sz w:val="28"/>
          <w:szCs w:val="28"/>
        </w:rPr>
        <w:t>图书、音像制品</w:t>
      </w:r>
      <w:r w:rsidR="00D826A0">
        <w:rPr>
          <w:rFonts w:ascii="仿宋" w:eastAsia="仿宋" w:hAnsi="仿宋" w:hint="eastAsia"/>
          <w:sz w:val="28"/>
          <w:szCs w:val="28"/>
        </w:rPr>
        <w:t>、</w:t>
      </w:r>
      <w:r w:rsidR="00D826A0" w:rsidRPr="00A925C6">
        <w:rPr>
          <w:rFonts w:ascii="仿宋" w:eastAsia="仿宋" w:hAnsi="仿宋" w:hint="eastAsia"/>
          <w:sz w:val="28"/>
          <w:szCs w:val="28"/>
        </w:rPr>
        <w:t>电子出版物等制品</w:t>
      </w:r>
      <w:r w:rsidR="00D826A0">
        <w:rPr>
          <w:rFonts w:ascii="仿宋" w:eastAsia="仿宋" w:hAnsi="仿宋" w:hint="eastAsia"/>
          <w:sz w:val="28"/>
          <w:szCs w:val="28"/>
        </w:rPr>
        <w:t>以及期刊</w:t>
      </w:r>
      <w:r w:rsidR="00D826A0" w:rsidRPr="00A925C6">
        <w:rPr>
          <w:rFonts w:ascii="仿宋" w:eastAsia="仿宋" w:hAnsi="仿宋" w:hint="eastAsia"/>
          <w:sz w:val="28"/>
          <w:szCs w:val="28"/>
        </w:rPr>
        <w:t>的出版发行</w:t>
      </w:r>
      <w:r w:rsidR="00D826A0">
        <w:rPr>
          <w:rFonts w:ascii="仿宋" w:eastAsia="仿宋" w:hAnsi="仿宋" w:hint="eastAsia"/>
          <w:sz w:val="28"/>
          <w:szCs w:val="28"/>
        </w:rPr>
        <w:t>；</w:t>
      </w:r>
      <w:r w:rsidR="00D826A0" w:rsidRPr="00D826A0">
        <w:rPr>
          <w:rFonts w:ascii="仿宋" w:eastAsia="仿宋" w:hAnsi="仿宋" w:hint="eastAsia"/>
          <w:sz w:val="28"/>
          <w:szCs w:val="28"/>
        </w:rPr>
        <w:t>北京人大文化科技园建设发展有限公司</w:t>
      </w:r>
      <w:r w:rsidR="00D826A0">
        <w:rPr>
          <w:rFonts w:ascii="仿宋" w:eastAsia="仿宋" w:hAnsi="仿宋" w:hint="eastAsia"/>
          <w:sz w:val="28"/>
          <w:szCs w:val="28"/>
        </w:rPr>
        <w:t>、</w:t>
      </w:r>
      <w:r w:rsidR="00D826A0" w:rsidRPr="00736CD5">
        <w:rPr>
          <w:rFonts w:ascii="仿宋" w:eastAsia="仿宋" w:hAnsi="仿宋" w:hint="eastAsia"/>
          <w:sz w:val="28"/>
          <w:szCs w:val="28"/>
        </w:rPr>
        <w:t>苏州世纪明德文化科技园有限公司</w:t>
      </w:r>
      <w:r w:rsidR="00D826A0" w:rsidRPr="00D826A0">
        <w:rPr>
          <w:rFonts w:ascii="仿宋" w:eastAsia="仿宋" w:hAnsi="仿宋" w:hint="eastAsia"/>
          <w:sz w:val="28"/>
          <w:szCs w:val="28"/>
        </w:rPr>
        <w:t>主营业务为科技园的运营管理</w:t>
      </w:r>
      <w:r w:rsidR="00CF43D4">
        <w:rPr>
          <w:rFonts w:ascii="仿宋" w:eastAsia="仿宋" w:hAnsi="仿宋" w:hint="eastAsia"/>
          <w:sz w:val="28"/>
          <w:szCs w:val="28"/>
        </w:rPr>
        <w:t>、</w:t>
      </w:r>
      <w:r w:rsidR="00D826A0" w:rsidRPr="00D826A0">
        <w:rPr>
          <w:rFonts w:ascii="仿宋" w:eastAsia="仿宋" w:hAnsi="仿宋" w:hint="eastAsia"/>
          <w:sz w:val="28"/>
          <w:szCs w:val="28"/>
        </w:rPr>
        <w:t>从事相关的文化产业活动</w:t>
      </w:r>
      <w:r w:rsidR="00CF43D4">
        <w:rPr>
          <w:rFonts w:ascii="仿宋" w:eastAsia="仿宋" w:hAnsi="仿宋" w:hint="eastAsia"/>
          <w:sz w:val="28"/>
          <w:szCs w:val="28"/>
        </w:rPr>
        <w:t>以及酒店经营；</w:t>
      </w:r>
      <w:r w:rsidR="00CF43D4" w:rsidRPr="005D7279">
        <w:rPr>
          <w:rFonts w:ascii="仿宋" w:eastAsia="仿宋" w:hAnsi="仿宋" w:hint="eastAsia"/>
          <w:sz w:val="28"/>
          <w:szCs w:val="28"/>
        </w:rPr>
        <w:t>北京世纪明德物业管理有限公司主</w:t>
      </w:r>
      <w:r w:rsidR="00CF43D4">
        <w:rPr>
          <w:rFonts w:ascii="仿宋" w:eastAsia="仿宋" w:hAnsi="仿宋" w:hint="eastAsia"/>
          <w:sz w:val="28"/>
          <w:szCs w:val="28"/>
        </w:rPr>
        <w:t>营</w:t>
      </w:r>
      <w:r w:rsidR="00CF43D4" w:rsidRPr="005D7279">
        <w:rPr>
          <w:rFonts w:ascii="仿宋" w:eastAsia="仿宋" w:hAnsi="仿宋" w:hint="eastAsia"/>
          <w:sz w:val="28"/>
          <w:szCs w:val="28"/>
        </w:rPr>
        <w:t>业务范围为物业项目管理及场馆运营</w:t>
      </w:r>
      <w:r w:rsidR="00CF43D4">
        <w:rPr>
          <w:rFonts w:ascii="仿宋" w:eastAsia="仿宋" w:hAnsi="仿宋" w:hint="eastAsia"/>
          <w:sz w:val="28"/>
          <w:szCs w:val="28"/>
        </w:rPr>
        <w:t>；</w:t>
      </w:r>
      <w:r w:rsidR="00CF43D4" w:rsidRPr="00B464C9">
        <w:rPr>
          <w:rFonts w:ascii="仿宋" w:eastAsia="仿宋" w:hAnsi="仿宋" w:hint="eastAsia"/>
          <w:sz w:val="28"/>
          <w:szCs w:val="28"/>
        </w:rPr>
        <w:t>北京世纪方兴商贸发展有限公司</w:t>
      </w:r>
      <w:r w:rsidR="00CF43D4">
        <w:rPr>
          <w:rFonts w:ascii="仿宋" w:eastAsia="仿宋" w:hAnsi="仿宋" w:hint="eastAsia"/>
          <w:sz w:val="28"/>
          <w:szCs w:val="28"/>
        </w:rPr>
        <w:t>主要</w:t>
      </w:r>
      <w:r w:rsidR="00CF43D4">
        <w:rPr>
          <w:rFonts w:ascii="仿宋" w:eastAsia="仿宋" w:hAnsi="仿宋"/>
          <w:sz w:val="28"/>
          <w:szCs w:val="28"/>
        </w:rPr>
        <w:t>经营范围为</w:t>
      </w:r>
      <w:r w:rsidR="00CF43D4">
        <w:rPr>
          <w:rFonts w:ascii="仿宋" w:eastAsia="仿宋" w:hAnsi="仿宋" w:hint="eastAsia"/>
          <w:sz w:val="28"/>
          <w:szCs w:val="28"/>
        </w:rPr>
        <w:t>商品</w:t>
      </w:r>
      <w:r w:rsidR="00CF43D4">
        <w:rPr>
          <w:rFonts w:ascii="仿宋" w:eastAsia="仿宋" w:hAnsi="仿宋"/>
          <w:sz w:val="28"/>
          <w:szCs w:val="28"/>
        </w:rPr>
        <w:t>零售</w:t>
      </w:r>
      <w:r w:rsidR="00CF43D4">
        <w:rPr>
          <w:rFonts w:ascii="仿宋" w:eastAsia="仿宋" w:hAnsi="仿宋" w:hint="eastAsia"/>
          <w:sz w:val="28"/>
          <w:szCs w:val="28"/>
        </w:rPr>
        <w:t>（学校超市</w:t>
      </w:r>
      <w:r w:rsidR="00CF43D4">
        <w:rPr>
          <w:rFonts w:ascii="仿宋" w:eastAsia="仿宋" w:hAnsi="仿宋"/>
          <w:sz w:val="28"/>
          <w:szCs w:val="28"/>
        </w:rPr>
        <w:t>和礼品店</w:t>
      </w:r>
      <w:r w:rsidR="00CF43D4">
        <w:rPr>
          <w:rFonts w:ascii="仿宋" w:eastAsia="仿宋" w:hAnsi="仿宋" w:hint="eastAsia"/>
          <w:sz w:val="28"/>
          <w:szCs w:val="28"/>
        </w:rPr>
        <w:t>）；</w:t>
      </w:r>
      <w:r w:rsidR="00CF43D4" w:rsidRPr="00B92190">
        <w:rPr>
          <w:rFonts w:ascii="仿宋" w:eastAsia="仿宋" w:hAnsi="仿宋" w:hint="eastAsia"/>
          <w:sz w:val="28"/>
          <w:szCs w:val="28"/>
        </w:rPr>
        <w:t>人大数</w:t>
      </w:r>
      <w:proofErr w:type="gramStart"/>
      <w:r w:rsidR="00CF43D4" w:rsidRPr="00B92190">
        <w:rPr>
          <w:rFonts w:ascii="仿宋" w:eastAsia="仿宋" w:hAnsi="仿宋" w:hint="eastAsia"/>
          <w:sz w:val="28"/>
          <w:szCs w:val="28"/>
        </w:rPr>
        <w:t>媒</w:t>
      </w:r>
      <w:proofErr w:type="gramEnd"/>
      <w:r w:rsidR="00CF43D4" w:rsidRPr="00B92190">
        <w:rPr>
          <w:rFonts w:ascii="仿宋" w:eastAsia="仿宋" w:hAnsi="仿宋" w:hint="eastAsia"/>
          <w:sz w:val="28"/>
          <w:szCs w:val="28"/>
        </w:rPr>
        <w:t>科技（北京）有限公司</w:t>
      </w:r>
      <w:r w:rsidR="00CF43D4" w:rsidRPr="00676D18">
        <w:rPr>
          <w:rFonts w:ascii="仿宋" w:eastAsia="仿宋" w:hAnsi="仿宋" w:hint="eastAsia"/>
          <w:sz w:val="28"/>
          <w:szCs w:val="28"/>
        </w:rPr>
        <w:t>主营业务</w:t>
      </w:r>
      <w:r w:rsidR="00CF43D4" w:rsidRPr="00676D18">
        <w:rPr>
          <w:rFonts w:ascii="仿宋" w:eastAsia="仿宋" w:hAnsi="仿宋"/>
          <w:sz w:val="28"/>
          <w:szCs w:val="28"/>
        </w:rPr>
        <w:t>为</w:t>
      </w:r>
      <w:r w:rsidR="00CF43D4" w:rsidRPr="00676D18">
        <w:rPr>
          <w:rFonts w:ascii="仿宋" w:eastAsia="仿宋" w:hAnsi="仿宋" w:hint="eastAsia"/>
          <w:sz w:val="28"/>
          <w:szCs w:val="28"/>
        </w:rPr>
        <w:t>主营业务是为高校、学者等提供数据库、文献检索、同行评议等知识服务</w:t>
      </w:r>
      <w:r w:rsidR="00D826A0" w:rsidRPr="00D826A0">
        <w:rPr>
          <w:rFonts w:ascii="仿宋" w:eastAsia="仿宋" w:hAnsi="仿宋" w:hint="eastAsia"/>
          <w:sz w:val="28"/>
          <w:szCs w:val="28"/>
        </w:rPr>
        <w:t>。</w:t>
      </w:r>
    </w:p>
    <w:p w:rsidR="00A14AF8" w:rsidRDefault="00D77BAD" w:rsidP="00A14AF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Pr>
          <w:rFonts w:ascii="仿宋_GB2312" w:eastAsia="仿宋_GB2312" w:hAnsi="宋体" w:cs="Times New Roman" w:hint="eastAsia"/>
          <w:sz w:val="28"/>
          <w:szCs w:val="28"/>
        </w:rPr>
        <w:t>8</w:t>
      </w:r>
      <w:r w:rsidRPr="00516ED8">
        <w:rPr>
          <w:rFonts w:ascii="仿宋_GB2312" w:eastAsia="仿宋_GB2312" w:hAnsi="宋体" w:cs="Times New Roman" w:hint="eastAsia"/>
          <w:sz w:val="28"/>
          <w:szCs w:val="28"/>
        </w:rPr>
        <w:t>年度我校企业取得营业总收入</w:t>
      </w:r>
      <w:r w:rsidR="00DA3E0D">
        <w:rPr>
          <w:rFonts w:ascii="仿宋_GB2312" w:eastAsia="仿宋_GB2312" w:hAnsi="宋体" w:cs="Times New Roman" w:hint="eastAsia"/>
          <w:sz w:val="28"/>
          <w:szCs w:val="28"/>
        </w:rPr>
        <w:t>76175.71</w:t>
      </w:r>
      <w:r w:rsidRPr="00516ED8">
        <w:rPr>
          <w:rFonts w:ascii="仿宋_GB2312" w:eastAsia="仿宋_GB2312" w:hAnsi="宋体" w:cs="Times New Roman" w:hint="eastAsia"/>
          <w:sz w:val="28"/>
          <w:szCs w:val="28"/>
        </w:rPr>
        <w:t>万元，比上年</w:t>
      </w:r>
      <w:r w:rsidR="00DA3E0D">
        <w:rPr>
          <w:rFonts w:ascii="仿宋_GB2312" w:eastAsia="仿宋_GB2312" w:hAnsi="宋体" w:cs="Times New Roman" w:hint="eastAsia"/>
          <w:sz w:val="28"/>
          <w:szCs w:val="28"/>
        </w:rPr>
        <w:t>73460.83</w:t>
      </w:r>
      <w:r w:rsidRPr="00516ED8">
        <w:rPr>
          <w:rFonts w:ascii="仿宋_GB2312" w:eastAsia="仿宋_GB2312" w:hAnsi="宋体" w:cs="Times New Roman" w:hint="eastAsia"/>
          <w:sz w:val="28"/>
          <w:szCs w:val="28"/>
        </w:rPr>
        <w:t>万元增加</w:t>
      </w:r>
      <w:r w:rsidR="00DA3E0D">
        <w:rPr>
          <w:rFonts w:ascii="仿宋_GB2312" w:eastAsia="仿宋_GB2312" w:hAnsi="宋体" w:cs="Times New Roman" w:hint="eastAsia"/>
          <w:sz w:val="28"/>
          <w:szCs w:val="28"/>
        </w:rPr>
        <w:t>2714.88</w:t>
      </w:r>
      <w:r w:rsidRPr="00516ED8">
        <w:rPr>
          <w:rFonts w:ascii="仿宋_GB2312" w:eastAsia="仿宋_GB2312" w:hAnsi="宋体" w:cs="Times New Roman" w:hint="eastAsia"/>
          <w:sz w:val="28"/>
          <w:szCs w:val="28"/>
        </w:rPr>
        <w:t>万元，增长</w:t>
      </w:r>
      <w:r>
        <w:rPr>
          <w:rFonts w:ascii="仿宋_GB2312" w:eastAsia="仿宋_GB2312" w:hAnsi="宋体" w:cs="Times New Roman" w:hint="eastAsia"/>
          <w:sz w:val="28"/>
          <w:szCs w:val="28"/>
        </w:rPr>
        <w:t>3.70</w:t>
      </w:r>
      <w:r w:rsidRPr="00516ED8">
        <w:rPr>
          <w:rFonts w:ascii="仿宋_GB2312" w:eastAsia="仿宋_GB2312" w:hAnsi="宋体" w:cs="Times New Roman" w:hint="eastAsia"/>
          <w:sz w:val="28"/>
          <w:szCs w:val="28"/>
        </w:rPr>
        <w:t>％。</w:t>
      </w:r>
      <w:r w:rsidRPr="00D77BAD">
        <w:rPr>
          <w:rFonts w:ascii="仿宋_GB2312" w:eastAsia="仿宋_GB2312" w:hAnsi="宋体" w:cs="Times New Roman" w:hint="eastAsia"/>
          <w:sz w:val="28"/>
          <w:szCs w:val="28"/>
        </w:rPr>
        <w:t>其中，图书</w:t>
      </w:r>
      <w:r>
        <w:rPr>
          <w:rFonts w:ascii="仿宋_GB2312" w:eastAsia="仿宋_GB2312" w:hAnsi="宋体" w:cs="Times New Roman" w:hint="eastAsia"/>
          <w:sz w:val="28"/>
          <w:szCs w:val="28"/>
        </w:rPr>
        <w:t>、</w:t>
      </w:r>
      <w:r w:rsidRPr="00D77BAD">
        <w:rPr>
          <w:rFonts w:ascii="仿宋_GB2312" w:eastAsia="仿宋_GB2312" w:hAnsi="宋体" w:cs="Times New Roman" w:hint="eastAsia"/>
          <w:sz w:val="28"/>
          <w:szCs w:val="28"/>
        </w:rPr>
        <w:t>出版类企业营业收入</w:t>
      </w:r>
      <w:r>
        <w:rPr>
          <w:rFonts w:ascii="仿宋_GB2312" w:eastAsia="仿宋_GB2312" w:hAnsi="宋体" w:cs="Times New Roman" w:hint="eastAsia"/>
          <w:sz w:val="28"/>
          <w:szCs w:val="28"/>
        </w:rPr>
        <w:t>61263</w:t>
      </w:r>
      <w:r w:rsidRPr="00D77BAD">
        <w:rPr>
          <w:rFonts w:ascii="仿宋_GB2312" w:eastAsia="仿宋_GB2312" w:hAnsi="宋体" w:cs="Times New Roman" w:hint="eastAsia"/>
          <w:sz w:val="28"/>
          <w:szCs w:val="28"/>
        </w:rPr>
        <w:t>万元，占</w:t>
      </w:r>
      <w:r>
        <w:rPr>
          <w:rFonts w:ascii="仿宋_GB2312" w:eastAsia="仿宋_GB2312" w:hAnsi="宋体" w:cs="Times New Roman" w:hint="eastAsia"/>
          <w:sz w:val="28"/>
          <w:szCs w:val="28"/>
        </w:rPr>
        <w:t>学校企业</w:t>
      </w:r>
      <w:r w:rsidRPr="00D77BAD">
        <w:rPr>
          <w:rFonts w:ascii="仿宋_GB2312" w:eastAsia="仿宋_GB2312" w:hAnsi="宋体" w:cs="Times New Roman" w:hint="eastAsia"/>
          <w:sz w:val="28"/>
          <w:szCs w:val="28"/>
        </w:rPr>
        <w:t>总营业收入的</w:t>
      </w:r>
      <w:r>
        <w:rPr>
          <w:rFonts w:ascii="仿宋_GB2312" w:eastAsia="仿宋_GB2312" w:hAnsi="宋体" w:cs="Times New Roman" w:hint="eastAsia"/>
          <w:sz w:val="28"/>
          <w:szCs w:val="28"/>
        </w:rPr>
        <w:t>80.42</w:t>
      </w:r>
      <w:r w:rsidRPr="00D77BAD">
        <w:rPr>
          <w:rFonts w:ascii="仿宋_GB2312" w:eastAsia="仿宋_GB2312" w:hAnsi="宋体" w:cs="Times New Roman" w:hint="eastAsia"/>
          <w:sz w:val="28"/>
          <w:szCs w:val="28"/>
        </w:rPr>
        <w:t>%</w:t>
      </w:r>
      <w:r>
        <w:rPr>
          <w:rFonts w:ascii="仿宋_GB2312" w:eastAsia="仿宋_GB2312" w:hAnsi="宋体" w:cs="Times New Roman" w:hint="eastAsia"/>
          <w:sz w:val="28"/>
          <w:szCs w:val="28"/>
        </w:rPr>
        <w:t>，各企业收入情况</w:t>
      </w:r>
      <w:r w:rsidRPr="00D77BAD">
        <w:rPr>
          <w:rFonts w:ascii="仿宋_GB2312" w:eastAsia="仿宋_GB2312" w:hAnsi="宋体" w:cs="Times New Roman" w:hint="eastAsia"/>
          <w:sz w:val="28"/>
          <w:szCs w:val="28"/>
        </w:rPr>
        <w:t>详见下表</w:t>
      </w:r>
      <w:r>
        <w:rPr>
          <w:rFonts w:ascii="仿宋_GB2312" w:eastAsia="仿宋_GB2312" w:hAnsi="宋体" w:cs="Times New Roman" w:hint="eastAsia"/>
          <w:sz w:val="28"/>
          <w:szCs w:val="28"/>
        </w:rPr>
        <w:t>（资产公司作为学校股权投资公司，不从事具体业务，收入为0）：</w:t>
      </w:r>
    </w:p>
    <w:p w:rsidR="00D77BAD" w:rsidRPr="00D77BAD" w:rsidRDefault="00D77BAD" w:rsidP="00D77BAD">
      <w:pPr>
        <w:tabs>
          <w:tab w:val="left" w:pos="1260"/>
        </w:tabs>
        <w:spacing w:line="560" w:lineRule="exact"/>
        <w:ind w:firstLine="420"/>
        <w:jc w:val="center"/>
        <w:rPr>
          <w:rFonts w:ascii="仿宋" w:eastAsia="仿宋" w:hAnsi="仿宋" w:cs="Times New Roman"/>
          <w:b/>
          <w:sz w:val="28"/>
          <w:szCs w:val="28"/>
        </w:rPr>
      </w:pPr>
      <w:r w:rsidRPr="00D77BAD">
        <w:rPr>
          <w:rFonts w:ascii="仿宋" w:eastAsia="仿宋" w:hAnsi="仿宋" w:cs="Times New Roman" w:hint="eastAsia"/>
          <w:b/>
          <w:sz w:val="28"/>
          <w:szCs w:val="28"/>
        </w:rPr>
        <w:t>2018年度</w:t>
      </w:r>
      <w:r w:rsidRPr="00D77BAD">
        <w:rPr>
          <w:rFonts w:ascii="仿宋" w:eastAsia="仿宋" w:hAnsi="仿宋" w:cs="Times New Roman"/>
          <w:b/>
          <w:sz w:val="28"/>
          <w:szCs w:val="28"/>
        </w:rPr>
        <w:t>各</w:t>
      </w:r>
      <w:r>
        <w:rPr>
          <w:rFonts w:ascii="仿宋" w:eastAsia="仿宋" w:hAnsi="仿宋" w:cs="Times New Roman" w:hint="eastAsia"/>
          <w:b/>
          <w:sz w:val="28"/>
          <w:szCs w:val="28"/>
        </w:rPr>
        <w:t>企业</w:t>
      </w:r>
      <w:r w:rsidRPr="00D77BAD">
        <w:rPr>
          <w:rFonts w:ascii="仿宋" w:eastAsia="仿宋" w:hAnsi="仿宋" w:cs="Times New Roman" w:hint="eastAsia"/>
          <w:b/>
          <w:sz w:val="28"/>
          <w:szCs w:val="28"/>
        </w:rPr>
        <w:t>营业总收入</w:t>
      </w:r>
      <w:r w:rsidRPr="00D77BAD">
        <w:rPr>
          <w:rFonts w:ascii="仿宋" w:eastAsia="仿宋" w:hAnsi="仿宋" w:cs="Times New Roman"/>
          <w:b/>
          <w:sz w:val="28"/>
          <w:szCs w:val="28"/>
        </w:rPr>
        <w:t>汇总表</w:t>
      </w:r>
    </w:p>
    <w:p w:rsidR="00D77BAD" w:rsidRPr="00D77BAD" w:rsidRDefault="00D77BAD" w:rsidP="00D77BAD">
      <w:pPr>
        <w:spacing w:line="560" w:lineRule="exact"/>
        <w:ind w:firstLineChars="200" w:firstLine="440"/>
        <w:jc w:val="right"/>
        <w:rPr>
          <w:rFonts w:ascii="仿宋" w:eastAsia="仿宋" w:hAnsi="仿宋" w:cs="Times New Roman"/>
          <w:sz w:val="22"/>
          <w:szCs w:val="28"/>
        </w:rPr>
      </w:pPr>
      <w:r w:rsidRPr="00D77BAD">
        <w:rPr>
          <w:rFonts w:ascii="仿宋" w:eastAsia="仿宋" w:hAnsi="仿宋" w:cs="Times New Roman" w:hint="eastAsia"/>
          <w:sz w:val="22"/>
          <w:szCs w:val="28"/>
        </w:rPr>
        <w:t>单</w:t>
      </w:r>
      <w:r w:rsidRPr="00D77BAD">
        <w:rPr>
          <w:rFonts w:ascii="仿宋" w:eastAsia="仿宋" w:hAnsi="仿宋" w:cs="Times New Roman" w:hint="eastAsia"/>
          <w:szCs w:val="24"/>
        </w:rPr>
        <w:t>位</w:t>
      </w:r>
      <w:r w:rsidRPr="00D77BAD">
        <w:rPr>
          <w:rFonts w:ascii="仿宋" w:eastAsia="仿宋" w:hAnsi="仿宋" w:cs="Times New Roman"/>
          <w:szCs w:val="24"/>
        </w:rPr>
        <w:t>：万元</w:t>
      </w: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302"/>
        <w:gridCol w:w="1559"/>
        <w:gridCol w:w="1276"/>
        <w:gridCol w:w="1276"/>
        <w:gridCol w:w="1133"/>
      </w:tblGrid>
      <w:tr w:rsidR="00D77BAD" w:rsidRPr="00D77BAD" w:rsidTr="00D77BAD">
        <w:trPr>
          <w:trHeight w:val="454"/>
        </w:trPr>
        <w:tc>
          <w:tcPr>
            <w:tcW w:w="4085" w:type="dxa"/>
            <w:shd w:val="clear" w:color="auto" w:fill="auto"/>
            <w:vAlign w:val="center"/>
          </w:tcPr>
          <w:p w:rsidR="00D77BAD" w:rsidRPr="00D77BAD" w:rsidRDefault="00D77BAD" w:rsidP="00D77BAD">
            <w:pPr>
              <w:widowControl/>
              <w:jc w:val="center"/>
              <w:rPr>
                <w:rFonts w:ascii="仿宋" w:eastAsia="仿宋" w:hAnsi="仿宋" w:cs="Times New Roman"/>
                <w:szCs w:val="24"/>
              </w:rPr>
            </w:pPr>
            <w:r w:rsidRPr="00D77BAD">
              <w:rPr>
                <w:rFonts w:ascii="仿宋" w:eastAsia="仿宋" w:hAnsi="仿宋" w:cs="Times New Roman"/>
                <w:szCs w:val="24"/>
              </w:rPr>
              <w:t>单位名称</w:t>
            </w:r>
          </w:p>
        </w:tc>
        <w:tc>
          <w:tcPr>
            <w:tcW w:w="1302" w:type="dxa"/>
            <w:shd w:val="clear" w:color="auto" w:fill="auto"/>
          </w:tcPr>
          <w:p w:rsidR="00D77BAD" w:rsidRPr="00D77BAD" w:rsidRDefault="00D77BAD" w:rsidP="00D77BAD">
            <w:pPr>
              <w:widowControl/>
              <w:jc w:val="center"/>
              <w:rPr>
                <w:rFonts w:ascii="仿宋" w:eastAsia="仿宋" w:hAnsi="仿宋" w:cs="Times New Roman"/>
                <w:szCs w:val="24"/>
              </w:rPr>
            </w:pPr>
            <w:r w:rsidRPr="00D77BAD">
              <w:rPr>
                <w:rFonts w:ascii="仿宋" w:eastAsia="仿宋" w:hAnsi="仿宋" w:cs="Times New Roman" w:hint="eastAsia"/>
                <w:szCs w:val="24"/>
              </w:rPr>
              <w:t>2018年度</w:t>
            </w:r>
          </w:p>
        </w:tc>
        <w:tc>
          <w:tcPr>
            <w:tcW w:w="1559" w:type="dxa"/>
          </w:tcPr>
          <w:p w:rsidR="00D77BAD" w:rsidRPr="00D77BAD" w:rsidRDefault="00D77BAD" w:rsidP="00D77BAD">
            <w:pPr>
              <w:widowControl/>
              <w:jc w:val="center"/>
              <w:rPr>
                <w:rFonts w:ascii="仿宋" w:eastAsia="仿宋" w:hAnsi="仿宋" w:cs="Times New Roman"/>
                <w:szCs w:val="24"/>
              </w:rPr>
            </w:pPr>
            <w:r w:rsidRPr="00D77BAD">
              <w:rPr>
                <w:rFonts w:ascii="仿宋" w:eastAsia="仿宋" w:hAnsi="仿宋" w:cs="Times New Roman" w:hint="eastAsia"/>
                <w:szCs w:val="24"/>
              </w:rPr>
              <w:t>占集团公司营业总收入比重</w:t>
            </w:r>
          </w:p>
        </w:tc>
        <w:tc>
          <w:tcPr>
            <w:tcW w:w="1276" w:type="dxa"/>
            <w:shd w:val="clear" w:color="auto" w:fill="auto"/>
          </w:tcPr>
          <w:p w:rsidR="00D77BAD" w:rsidRPr="00D77BAD" w:rsidRDefault="00D77BAD" w:rsidP="00D77BAD">
            <w:pPr>
              <w:widowControl/>
              <w:jc w:val="center"/>
              <w:rPr>
                <w:rFonts w:ascii="仿宋" w:eastAsia="仿宋" w:hAnsi="仿宋" w:cs="Times New Roman"/>
                <w:szCs w:val="24"/>
              </w:rPr>
            </w:pPr>
            <w:r w:rsidRPr="00D77BAD">
              <w:rPr>
                <w:rFonts w:ascii="仿宋" w:eastAsia="仿宋" w:hAnsi="仿宋" w:cs="Times New Roman" w:hint="eastAsia"/>
                <w:szCs w:val="24"/>
              </w:rPr>
              <w:t>2017年度</w:t>
            </w:r>
          </w:p>
        </w:tc>
        <w:tc>
          <w:tcPr>
            <w:tcW w:w="1276" w:type="dxa"/>
            <w:shd w:val="clear" w:color="auto" w:fill="auto"/>
          </w:tcPr>
          <w:p w:rsidR="00D77BAD" w:rsidRPr="00D77BAD" w:rsidRDefault="00D77BAD" w:rsidP="00D77BAD">
            <w:pPr>
              <w:widowControl/>
              <w:jc w:val="center"/>
              <w:rPr>
                <w:rFonts w:ascii="仿宋" w:eastAsia="仿宋" w:hAnsi="仿宋" w:cs="Times New Roman"/>
                <w:szCs w:val="24"/>
              </w:rPr>
            </w:pPr>
            <w:r w:rsidRPr="00D77BAD">
              <w:rPr>
                <w:rFonts w:ascii="仿宋" w:eastAsia="仿宋" w:hAnsi="仿宋" w:cs="Times New Roman" w:hint="eastAsia"/>
                <w:szCs w:val="24"/>
              </w:rPr>
              <w:t>增减数额</w:t>
            </w:r>
          </w:p>
        </w:tc>
        <w:tc>
          <w:tcPr>
            <w:tcW w:w="1133" w:type="dxa"/>
            <w:shd w:val="clear" w:color="auto" w:fill="auto"/>
          </w:tcPr>
          <w:p w:rsidR="00D77BAD" w:rsidRPr="00D77BAD" w:rsidRDefault="00D77BAD" w:rsidP="00D77BAD">
            <w:pPr>
              <w:widowControl/>
              <w:jc w:val="center"/>
              <w:rPr>
                <w:rFonts w:ascii="仿宋" w:eastAsia="仿宋" w:hAnsi="仿宋" w:cs="Times New Roman"/>
                <w:szCs w:val="24"/>
              </w:rPr>
            </w:pPr>
            <w:r w:rsidRPr="00D77BAD">
              <w:rPr>
                <w:rFonts w:ascii="仿宋" w:eastAsia="仿宋" w:hAnsi="仿宋" w:cs="Times New Roman" w:hint="eastAsia"/>
                <w:szCs w:val="24"/>
              </w:rPr>
              <w:t>增减</w:t>
            </w:r>
            <w:r w:rsidRPr="00D77BAD">
              <w:rPr>
                <w:rFonts w:ascii="仿宋" w:eastAsia="仿宋" w:hAnsi="仿宋" w:cs="Times New Roman"/>
                <w:szCs w:val="24"/>
              </w:rPr>
              <w:t>比例</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中国人民大学出版社有限公司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53,273.06 </w:t>
            </w:r>
          </w:p>
        </w:tc>
        <w:tc>
          <w:tcPr>
            <w:tcW w:w="1559" w:type="dxa"/>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69.93</w:t>
            </w:r>
            <w:r w:rsidR="00D77BAD"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50,817.64 </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2,455.42 </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4.83%</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北京人大文化科技园建设发展有限公司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3,303.66 </w:t>
            </w:r>
          </w:p>
        </w:tc>
        <w:tc>
          <w:tcPr>
            <w:tcW w:w="1559" w:type="dxa"/>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szCs w:val="24"/>
              </w:rPr>
              <w:t>4.</w:t>
            </w:r>
            <w:r w:rsidR="00A37BAB">
              <w:rPr>
                <w:rFonts w:ascii="仿宋" w:eastAsia="仿宋" w:hAnsi="仿宋" w:cs="Times New Roman" w:hint="eastAsia"/>
                <w:szCs w:val="24"/>
              </w:rPr>
              <w:t>34</w:t>
            </w:r>
            <w:r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2,836.27 </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467.39 </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16.48%</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北京世纪明德物业管理有限公司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4,779.36 </w:t>
            </w:r>
          </w:p>
        </w:tc>
        <w:tc>
          <w:tcPr>
            <w:tcW w:w="1559" w:type="dxa"/>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6.27</w:t>
            </w:r>
            <w:r w:rsidR="00D77BAD"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4,617.74 </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161.62 </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3.50%</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北京世纪方兴商贸发展有限公司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2,376.26 </w:t>
            </w:r>
          </w:p>
        </w:tc>
        <w:tc>
          <w:tcPr>
            <w:tcW w:w="1559" w:type="dxa"/>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szCs w:val="24"/>
              </w:rPr>
              <w:t>3.</w:t>
            </w:r>
            <w:r w:rsidR="00A37BAB">
              <w:rPr>
                <w:rFonts w:ascii="仿宋" w:eastAsia="仿宋" w:hAnsi="仿宋" w:cs="Times New Roman" w:hint="eastAsia"/>
                <w:szCs w:val="24"/>
              </w:rPr>
              <w:t>12</w:t>
            </w:r>
            <w:r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2,241.08 </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135.18 </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6.03%</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lastRenderedPageBreak/>
              <w:t>苏州世纪明德文化科技园有限公司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2,084.83</w:t>
            </w:r>
          </w:p>
        </w:tc>
        <w:tc>
          <w:tcPr>
            <w:tcW w:w="1559" w:type="dxa"/>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2.74</w:t>
            </w:r>
            <w:r w:rsidR="00D77BAD"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1,886.83</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198.00 </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10.49%</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人大数</w:t>
            </w:r>
            <w:proofErr w:type="gramStart"/>
            <w:r w:rsidRPr="00D77BAD">
              <w:rPr>
                <w:rFonts w:ascii="仿宋" w:eastAsia="仿宋" w:hAnsi="仿宋" w:cs="Times New Roman" w:hint="eastAsia"/>
                <w:szCs w:val="24"/>
              </w:rPr>
              <w:t>媒</w:t>
            </w:r>
            <w:proofErr w:type="gramEnd"/>
            <w:r w:rsidRPr="00D77BAD">
              <w:rPr>
                <w:rFonts w:ascii="仿宋" w:eastAsia="仿宋" w:hAnsi="仿宋" w:cs="Times New Roman" w:hint="eastAsia"/>
                <w:szCs w:val="24"/>
              </w:rPr>
              <w:t>科技（北京）有限公司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2,368.75</w:t>
            </w:r>
          </w:p>
        </w:tc>
        <w:tc>
          <w:tcPr>
            <w:tcW w:w="1559" w:type="dxa"/>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szCs w:val="24"/>
              </w:rPr>
              <w:t>3.</w:t>
            </w:r>
            <w:r w:rsidR="00A37BAB">
              <w:rPr>
                <w:rFonts w:ascii="仿宋" w:eastAsia="仿宋" w:hAnsi="仿宋" w:cs="Times New Roman" w:hint="eastAsia"/>
                <w:szCs w:val="24"/>
              </w:rPr>
              <w:t>11</w:t>
            </w:r>
            <w:r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2,570.73</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 xml:space="preserve">-201.98 </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-7.86%</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黄山市黄山区世纪太平文化科技有限公司</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w:t>
            </w:r>
          </w:p>
        </w:tc>
        <w:tc>
          <w:tcPr>
            <w:tcW w:w="1559" w:type="dxa"/>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w:t>
            </w:r>
          </w:p>
        </w:tc>
        <w:tc>
          <w:tcPr>
            <w:tcW w:w="1276"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w:t>
            </w:r>
          </w:p>
        </w:tc>
        <w:tc>
          <w:tcPr>
            <w:tcW w:w="1133" w:type="dxa"/>
            <w:shd w:val="clear" w:color="auto" w:fill="auto"/>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hint="eastAsia"/>
                <w:szCs w:val="24"/>
              </w:rPr>
              <w:t>中国人民大学书报资料中心</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Pr>
                <w:rFonts w:ascii="仿宋" w:eastAsia="仿宋" w:hAnsi="仿宋" w:cs="Times New Roman" w:hint="eastAsia"/>
                <w:szCs w:val="24"/>
              </w:rPr>
              <w:t>7</w:t>
            </w:r>
            <w:r w:rsidRPr="00D77BAD">
              <w:rPr>
                <w:rFonts w:ascii="仿宋" w:eastAsia="仿宋" w:hAnsi="仿宋" w:cs="Times New Roman" w:hint="eastAsia"/>
                <w:szCs w:val="24"/>
              </w:rPr>
              <w:t>,</w:t>
            </w:r>
            <w:r>
              <w:rPr>
                <w:rFonts w:ascii="仿宋" w:eastAsia="仿宋" w:hAnsi="仿宋" w:cs="Times New Roman" w:hint="eastAsia"/>
                <w:szCs w:val="24"/>
              </w:rPr>
              <w:t>989.78</w:t>
            </w:r>
          </w:p>
        </w:tc>
        <w:tc>
          <w:tcPr>
            <w:tcW w:w="1559" w:type="dxa"/>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10.49%</w:t>
            </w:r>
          </w:p>
        </w:tc>
        <w:tc>
          <w:tcPr>
            <w:tcW w:w="1276" w:type="dxa"/>
            <w:shd w:val="clear" w:color="auto" w:fill="auto"/>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8</w:t>
            </w:r>
            <w:r w:rsidRPr="00D77BAD">
              <w:rPr>
                <w:rFonts w:ascii="仿宋" w:eastAsia="仿宋" w:hAnsi="仿宋" w:cs="Times New Roman" w:hint="eastAsia"/>
                <w:szCs w:val="24"/>
              </w:rPr>
              <w:t>,</w:t>
            </w:r>
            <w:r>
              <w:rPr>
                <w:rFonts w:ascii="仿宋" w:eastAsia="仿宋" w:hAnsi="仿宋" w:cs="Times New Roman" w:hint="eastAsia"/>
                <w:szCs w:val="24"/>
              </w:rPr>
              <w:t>490.54</w:t>
            </w:r>
          </w:p>
        </w:tc>
        <w:tc>
          <w:tcPr>
            <w:tcW w:w="1276" w:type="dxa"/>
            <w:shd w:val="clear" w:color="auto" w:fill="auto"/>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-500.76</w:t>
            </w:r>
          </w:p>
        </w:tc>
        <w:tc>
          <w:tcPr>
            <w:tcW w:w="1133" w:type="dxa"/>
            <w:shd w:val="clear" w:color="auto" w:fill="auto"/>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-5.90%</w:t>
            </w:r>
          </w:p>
        </w:tc>
      </w:tr>
      <w:tr w:rsidR="00D77BAD" w:rsidRPr="00D77BAD" w:rsidTr="00A37BAB">
        <w:trPr>
          <w:trHeight w:val="454"/>
        </w:trPr>
        <w:tc>
          <w:tcPr>
            <w:tcW w:w="4085" w:type="dxa"/>
            <w:shd w:val="clear" w:color="auto" w:fill="auto"/>
            <w:vAlign w:val="center"/>
          </w:tcPr>
          <w:p w:rsidR="00D77BAD" w:rsidRPr="00D77BAD" w:rsidRDefault="00D77BAD" w:rsidP="00D77BAD">
            <w:pPr>
              <w:widowControl/>
              <w:jc w:val="left"/>
              <w:rPr>
                <w:rFonts w:ascii="仿宋" w:eastAsia="仿宋" w:hAnsi="仿宋" w:cs="Times New Roman"/>
                <w:szCs w:val="24"/>
              </w:rPr>
            </w:pPr>
            <w:r w:rsidRPr="00D77BAD">
              <w:rPr>
                <w:rFonts w:ascii="仿宋" w:eastAsia="仿宋" w:hAnsi="仿宋" w:cs="Times New Roman"/>
                <w:szCs w:val="24"/>
              </w:rPr>
              <w:t>合计</w:t>
            </w:r>
          </w:p>
        </w:tc>
        <w:tc>
          <w:tcPr>
            <w:tcW w:w="1302" w:type="dxa"/>
            <w:shd w:val="clear" w:color="auto" w:fill="auto"/>
            <w:vAlign w:val="center"/>
          </w:tcPr>
          <w:p w:rsidR="00D77BAD" w:rsidRPr="00D77BAD" w:rsidRDefault="00D77BAD" w:rsidP="00A37BAB">
            <w:pPr>
              <w:jc w:val="right"/>
              <w:rPr>
                <w:rFonts w:ascii="仿宋" w:eastAsia="仿宋" w:hAnsi="仿宋" w:cs="Times New Roman"/>
                <w:szCs w:val="24"/>
              </w:rPr>
            </w:pPr>
            <w:r>
              <w:rPr>
                <w:rFonts w:ascii="仿宋" w:eastAsia="仿宋" w:hAnsi="仿宋" w:cs="Times New Roman" w:hint="eastAsia"/>
                <w:szCs w:val="24"/>
              </w:rPr>
              <w:t>76</w:t>
            </w:r>
            <w:r w:rsidRPr="00D77BAD">
              <w:rPr>
                <w:rFonts w:ascii="仿宋" w:eastAsia="仿宋" w:hAnsi="仿宋" w:cs="Times New Roman" w:hint="eastAsia"/>
                <w:szCs w:val="24"/>
              </w:rPr>
              <w:t>,</w:t>
            </w:r>
            <w:r>
              <w:rPr>
                <w:rFonts w:ascii="仿宋" w:eastAsia="仿宋" w:hAnsi="仿宋" w:cs="Times New Roman" w:hint="eastAsia"/>
                <w:szCs w:val="24"/>
              </w:rPr>
              <w:t>175.71</w:t>
            </w:r>
          </w:p>
        </w:tc>
        <w:tc>
          <w:tcPr>
            <w:tcW w:w="1559" w:type="dxa"/>
            <w:vAlign w:val="center"/>
          </w:tcPr>
          <w:p w:rsidR="00D77BAD" w:rsidRPr="00D77BAD" w:rsidRDefault="00D77BAD" w:rsidP="00A37BAB">
            <w:pPr>
              <w:jc w:val="right"/>
              <w:rPr>
                <w:rFonts w:ascii="仿宋" w:eastAsia="仿宋" w:hAnsi="仿宋" w:cs="Times New Roman"/>
                <w:szCs w:val="24"/>
              </w:rPr>
            </w:pPr>
            <w:r w:rsidRPr="00D77BAD">
              <w:rPr>
                <w:rFonts w:ascii="仿宋" w:eastAsia="仿宋" w:hAnsi="仿宋" w:cs="Times New Roman" w:hint="eastAsia"/>
                <w:szCs w:val="24"/>
              </w:rPr>
              <w:t>100</w:t>
            </w:r>
            <w:r w:rsidRPr="00D77BAD">
              <w:rPr>
                <w:rFonts w:ascii="仿宋" w:eastAsia="仿宋" w:hAnsi="仿宋" w:cs="Times New Roman"/>
                <w:szCs w:val="24"/>
              </w:rPr>
              <w:t>%</w:t>
            </w:r>
          </w:p>
        </w:tc>
        <w:tc>
          <w:tcPr>
            <w:tcW w:w="1276" w:type="dxa"/>
            <w:shd w:val="clear" w:color="auto" w:fill="auto"/>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73</w:t>
            </w:r>
            <w:r w:rsidRPr="00D77BAD">
              <w:rPr>
                <w:rFonts w:ascii="仿宋" w:eastAsia="仿宋" w:hAnsi="仿宋" w:cs="Times New Roman" w:hint="eastAsia"/>
                <w:szCs w:val="24"/>
              </w:rPr>
              <w:t>,</w:t>
            </w:r>
            <w:r>
              <w:rPr>
                <w:rFonts w:ascii="仿宋" w:eastAsia="仿宋" w:hAnsi="仿宋" w:cs="Times New Roman" w:hint="eastAsia"/>
                <w:szCs w:val="24"/>
              </w:rPr>
              <w:t>460.83</w:t>
            </w:r>
          </w:p>
        </w:tc>
        <w:tc>
          <w:tcPr>
            <w:tcW w:w="1276" w:type="dxa"/>
            <w:shd w:val="clear" w:color="auto" w:fill="auto"/>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2</w:t>
            </w:r>
            <w:r w:rsidRPr="00D77BAD">
              <w:rPr>
                <w:rFonts w:ascii="仿宋" w:eastAsia="仿宋" w:hAnsi="仿宋" w:cs="Times New Roman" w:hint="eastAsia"/>
                <w:szCs w:val="24"/>
              </w:rPr>
              <w:t>,</w:t>
            </w:r>
            <w:r>
              <w:rPr>
                <w:rFonts w:ascii="仿宋" w:eastAsia="仿宋" w:hAnsi="仿宋" w:cs="Times New Roman" w:hint="eastAsia"/>
                <w:szCs w:val="24"/>
              </w:rPr>
              <w:t>714.88</w:t>
            </w:r>
            <w:r w:rsidR="00D77BAD" w:rsidRPr="00D77BAD">
              <w:rPr>
                <w:rFonts w:ascii="仿宋" w:eastAsia="仿宋" w:hAnsi="仿宋" w:cs="Times New Roman" w:hint="eastAsia"/>
                <w:szCs w:val="24"/>
              </w:rPr>
              <w:t xml:space="preserve"> </w:t>
            </w:r>
          </w:p>
        </w:tc>
        <w:tc>
          <w:tcPr>
            <w:tcW w:w="1133" w:type="dxa"/>
            <w:shd w:val="clear" w:color="auto" w:fill="auto"/>
            <w:vAlign w:val="center"/>
          </w:tcPr>
          <w:p w:rsidR="00D77BAD" w:rsidRPr="00D77BAD" w:rsidRDefault="00A37BAB" w:rsidP="00A37BAB">
            <w:pPr>
              <w:jc w:val="right"/>
              <w:rPr>
                <w:rFonts w:ascii="仿宋" w:eastAsia="仿宋" w:hAnsi="仿宋" w:cs="Times New Roman"/>
                <w:szCs w:val="24"/>
              </w:rPr>
            </w:pPr>
            <w:r>
              <w:rPr>
                <w:rFonts w:ascii="仿宋" w:eastAsia="仿宋" w:hAnsi="仿宋" w:cs="Times New Roman" w:hint="eastAsia"/>
                <w:szCs w:val="24"/>
              </w:rPr>
              <w:t>3.70</w:t>
            </w:r>
            <w:r w:rsidR="00D77BAD" w:rsidRPr="00D77BAD">
              <w:rPr>
                <w:rFonts w:ascii="仿宋" w:eastAsia="仿宋" w:hAnsi="仿宋" w:cs="Times New Roman" w:hint="eastAsia"/>
                <w:szCs w:val="24"/>
              </w:rPr>
              <w:t>%</w:t>
            </w:r>
          </w:p>
        </w:tc>
      </w:tr>
    </w:tbl>
    <w:p w:rsidR="00A14AF8" w:rsidRDefault="00A14AF8" w:rsidP="00D77BAD">
      <w:pPr>
        <w:rPr>
          <w:rFonts w:ascii="仿宋_GB2312" w:eastAsia="仿宋_GB2312" w:hAnsi="宋体" w:cs="Times New Roman"/>
          <w:sz w:val="28"/>
          <w:szCs w:val="28"/>
        </w:rPr>
      </w:pP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（一）中国人民大学出版社有限公司</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出版社2018年度营业总收入</w:t>
      </w:r>
      <w:r w:rsidRPr="00DA3E0D">
        <w:rPr>
          <w:rFonts w:ascii="仿宋_GB2312" w:eastAsia="仿宋_GB2312" w:hAnsi="宋体" w:cs="Times New Roman"/>
          <w:sz w:val="28"/>
          <w:szCs w:val="28"/>
        </w:rPr>
        <w:t>53,273.06</w:t>
      </w:r>
      <w:r w:rsidRPr="00DA3E0D">
        <w:rPr>
          <w:rFonts w:ascii="仿宋_GB2312" w:eastAsia="仿宋_GB2312" w:hAnsi="宋体" w:cs="Times New Roman" w:hint="eastAsia"/>
          <w:sz w:val="28"/>
          <w:szCs w:val="28"/>
        </w:rPr>
        <w:t>万元，比上年同期增加</w:t>
      </w:r>
      <w:r w:rsidRPr="00DA3E0D">
        <w:rPr>
          <w:rFonts w:ascii="仿宋_GB2312" w:eastAsia="仿宋_GB2312" w:hAnsi="宋体" w:cs="Times New Roman"/>
          <w:sz w:val="28"/>
          <w:szCs w:val="28"/>
        </w:rPr>
        <w:t>2,455.42</w:t>
      </w:r>
      <w:r w:rsidRPr="00DA3E0D">
        <w:rPr>
          <w:rFonts w:ascii="仿宋_GB2312" w:eastAsia="仿宋_GB2312" w:hAnsi="宋体" w:cs="Times New Roman" w:hint="eastAsia"/>
          <w:sz w:val="28"/>
          <w:szCs w:val="28"/>
        </w:rPr>
        <w:t xml:space="preserve"> 万元，增加</w:t>
      </w:r>
      <w:r w:rsidRPr="00DA3E0D">
        <w:rPr>
          <w:rFonts w:ascii="仿宋_GB2312" w:eastAsia="仿宋_GB2312" w:hAnsi="宋体" w:cs="Times New Roman"/>
          <w:sz w:val="28"/>
          <w:szCs w:val="28"/>
        </w:rPr>
        <w:t>4.83%</w:t>
      </w:r>
      <w:r w:rsidRPr="00DA3E0D">
        <w:rPr>
          <w:rFonts w:ascii="仿宋_GB2312" w:eastAsia="仿宋_GB2312" w:hAnsi="宋体" w:cs="Times New Roman" w:hint="eastAsia"/>
          <w:sz w:val="28"/>
          <w:szCs w:val="28"/>
        </w:rPr>
        <w:t>。其中，主营业务收入47,849.71万元，比上年同期减少415.89 万元，减少0.86%，本期主营业务较去年同期有所下降，主要因为马工程对出版社主业图书的影响；其他业务收入5,423.35万元，比上年同期增加2,871.32万元，增加112.51%，其他业务收入增加主要因为出版社多元化经营，会议培训费、翻译费等收入增加。</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（二）北京人大文化科技园建设发展有限公司</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文化科技园公司</w:t>
      </w:r>
      <w:r w:rsidRPr="00DA3E0D">
        <w:rPr>
          <w:rFonts w:ascii="仿宋_GB2312" w:eastAsia="仿宋_GB2312" w:hAnsi="宋体" w:cs="Times New Roman"/>
          <w:sz w:val="28"/>
          <w:szCs w:val="28"/>
        </w:rPr>
        <w:t>2018</w:t>
      </w:r>
      <w:r w:rsidRPr="00DA3E0D">
        <w:rPr>
          <w:rFonts w:ascii="仿宋_GB2312" w:eastAsia="仿宋_GB2312" w:hAnsi="宋体" w:cs="Times New Roman" w:hint="eastAsia"/>
          <w:sz w:val="28"/>
          <w:szCs w:val="28"/>
        </w:rPr>
        <w:t>年度营业总收入3,303.66万元，比上年同期增加467.39万元，增加16.48%。其中，主营业务收入3,298.78万元，比上年同期增加467.62万元，增加16.48%。其中</w:t>
      </w:r>
      <w:r w:rsidRPr="00DA3E0D">
        <w:rPr>
          <w:rFonts w:ascii="仿宋_GB2312" w:eastAsia="仿宋_GB2312" w:hAnsi="宋体" w:cs="Times New Roman"/>
          <w:sz w:val="28"/>
          <w:szCs w:val="28"/>
        </w:rPr>
        <w:t>，服务收入增加</w:t>
      </w:r>
      <w:r w:rsidRPr="00DA3E0D">
        <w:rPr>
          <w:rFonts w:ascii="仿宋_GB2312" w:eastAsia="仿宋_GB2312" w:hAnsi="宋体" w:cs="Times New Roman" w:hint="eastAsia"/>
          <w:sz w:val="28"/>
          <w:szCs w:val="28"/>
        </w:rPr>
        <w:t>88.27万元</w:t>
      </w:r>
      <w:r w:rsidRPr="00DA3E0D">
        <w:rPr>
          <w:rFonts w:ascii="仿宋_GB2312" w:eastAsia="仿宋_GB2312" w:hAnsi="宋体" w:cs="Times New Roman"/>
          <w:sz w:val="28"/>
          <w:szCs w:val="28"/>
        </w:rPr>
        <w:t>，项目收入增加</w:t>
      </w:r>
      <w:r w:rsidRPr="00DA3E0D">
        <w:rPr>
          <w:rFonts w:ascii="仿宋_GB2312" w:eastAsia="仿宋_GB2312" w:hAnsi="宋体" w:cs="Times New Roman" w:hint="eastAsia"/>
          <w:sz w:val="28"/>
          <w:szCs w:val="28"/>
        </w:rPr>
        <w:t>353.55万元</w:t>
      </w:r>
      <w:r w:rsidRPr="00DA3E0D">
        <w:rPr>
          <w:rFonts w:ascii="仿宋_GB2312" w:eastAsia="仿宋_GB2312" w:hAnsi="宋体" w:cs="Times New Roman"/>
          <w:sz w:val="28"/>
          <w:szCs w:val="28"/>
        </w:rPr>
        <w:t>，信息技术收入减少</w:t>
      </w:r>
      <w:r w:rsidRPr="00DA3E0D">
        <w:rPr>
          <w:rFonts w:ascii="仿宋_GB2312" w:eastAsia="仿宋_GB2312" w:hAnsi="宋体" w:cs="Times New Roman" w:hint="eastAsia"/>
          <w:sz w:val="28"/>
          <w:szCs w:val="28"/>
        </w:rPr>
        <w:t>160.7万元</w:t>
      </w:r>
      <w:r w:rsidRPr="00DA3E0D">
        <w:rPr>
          <w:rFonts w:ascii="仿宋_GB2312" w:eastAsia="仿宋_GB2312" w:hAnsi="宋体" w:cs="Times New Roman"/>
          <w:sz w:val="28"/>
          <w:szCs w:val="28"/>
        </w:rPr>
        <w:t>，委托经营收入增加</w:t>
      </w:r>
      <w:r w:rsidRPr="00DA3E0D">
        <w:rPr>
          <w:rFonts w:ascii="仿宋_GB2312" w:eastAsia="仿宋_GB2312" w:hAnsi="宋体" w:cs="Times New Roman" w:hint="eastAsia"/>
          <w:sz w:val="28"/>
          <w:szCs w:val="28"/>
        </w:rPr>
        <w:t>187.67万元。其他</w:t>
      </w:r>
      <w:r w:rsidRPr="00DA3E0D">
        <w:rPr>
          <w:rFonts w:ascii="仿宋_GB2312" w:eastAsia="仿宋_GB2312" w:hAnsi="宋体" w:cs="Times New Roman"/>
          <w:sz w:val="28"/>
          <w:szCs w:val="28"/>
        </w:rPr>
        <w:t>业务收入</w:t>
      </w:r>
      <w:r w:rsidRPr="00DA3E0D">
        <w:rPr>
          <w:rFonts w:ascii="仿宋_GB2312" w:eastAsia="仿宋_GB2312" w:hAnsi="宋体" w:cs="Times New Roman" w:hint="eastAsia"/>
          <w:sz w:val="28"/>
          <w:szCs w:val="28"/>
        </w:rPr>
        <w:t>4.88万元</w:t>
      </w:r>
      <w:r w:rsidRPr="00DA3E0D">
        <w:rPr>
          <w:rFonts w:ascii="仿宋_GB2312" w:eastAsia="仿宋_GB2312" w:hAnsi="宋体" w:cs="Times New Roman"/>
          <w:sz w:val="28"/>
          <w:szCs w:val="28"/>
        </w:rPr>
        <w:t>，比上年</w:t>
      </w:r>
      <w:r w:rsidRPr="00DA3E0D">
        <w:rPr>
          <w:rFonts w:ascii="仿宋_GB2312" w:eastAsia="仿宋_GB2312" w:hAnsi="宋体" w:cs="Times New Roman" w:hint="eastAsia"/>
          <w:sz w:val="28"/>
          <w:szCs w:val="28"/>
        </w:rPr>
        <w:t>同期减少0.24万元</w:t>
      </w:r>
      <w:r w:rsidRPr="00DA3E0D">
        <w:rPr>
          <w:rFonts w:ascii="仿宋_GB2312" w:eastAsia="仿宋_GB2312" w:hAnsi="宋体" w:cs="Times New Roman"/>
          <w:sz w:val="28"/>
          <w:szCs w:val="28"/>
        </w:rPr>
        <w:t>。</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服务收入是营业总收入的主要构成部分，文化科技园公司受制于园区面积限制，服务收入提升空间有限；项目服务收入和其他业务收入扩展其他方面，公司正在寻找有效的增收渠道和来源，短时间内很难形成有效</w:t>
      </w:r>
      <w:r w:rsidRPr="00DA3E0D">
        <w:rPr>
          <w:rFonts w:ascii="仿宋_GB2312" w:eastAsia="仿宋_GB2312" w:hAnsi="宋体" w:cs="Times New Roman" w:hint="eastAsia"/>
          <w:sz w:val="28"/>
          <w:szCs w:val="28"/>
        </w:rPr>
        <w:lastRenderedPageBreak/>
        <w:t>的利润增长点。</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（三）北京世纪明德物业管理有限公司</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明德物业</w:t>
      </w:r>
      <w:r>
        <w:rPr>
          <w:rFonts w:ascii="仿宋_GB2312" w:eastAsia="仿宋_GB2312" w:hAnsi="宋体" w:cs="Times New Roman" w:hint="eastAsia"/>
          <w:sz w:val="28"/>
          <w:szCs w:val="28"/>
        </w:rPr>
        <w:t>公司</w:t>
      </w:r>
      <w:r w:rsidRPr="00DA3E0D">
        <w:rPr>
          <w:rFonts w:ascii="仿宋_GB2312" w:eastAsia="仿宋_GB2312" w:hAnsi="宋体" w:cs="Times New Roman"/>
          <w:sz w:val="28"/>
          <w:szCs w:val="28"/>
        </w:rPr>
        <w:t>2018</w:t>
      </w:r>
      <w:r w:rsidRPr="00DA3E0D">
        <w:rPr>
          <w:rFonts w:ascii="仿宋_GB2312" w:eastAsia="仿宋_GB2312" w:hAnsi="宋体" w:cs="Times New Roman" w:hint="eastAsia"/>
          <w:sz w:val="28"/>
          <w:szCs w:val="28"/>
        </w:rPr>
        <w:t>年度营业总收入</w:t>
      </w:r>
      <w:r w:rsidRPr="00DA3E0D">
        <w:rPr>
          <w:rFonts w:ascii="仿宋_GB2312" w:eastAsia="仿宋_GB2312" w:hAnsi="宋体" w:cs="Times New Roman"/>
          <w:sz w:val="28"/>
          <w:szCs w:val="28"/>
        </w:rPr>
        <w:t>4,779.36</w:t>
      </w:r>
      <w:r w:rsidRPr="00DA3E0D">
        <w:rPr>
          <w:rFonts w:ascii="仿宋_GB2312" w:eastAsia="仿宋_GB2312" w:hAnsi="宋体" w:cs="Times New Roman" w:hint="eastAsia"/>
          <w:sz w:val="28"/>
          <w:szCs w:val="28"/>
        </w:rPr>
        <w:t>万元，比上年同期增加</w:t>
      </w:r>
      <w:r w:rsidRPr="00DA3E0D">
        <w:rPr>
          <w:rFonts w:ascii="仿宋_GB2312" w:eastAsia="仿宋_GB2312" w:hAnsi="宋体" w:cs="Times New Roman"/>
          <w:sz w:val="28"/>
          <w:szCs w:val="28"/>
        </w:rPr>
        <w:t>161.62</w:t>
      </w:r>
      <w:r w:rsidRPr="00DA3E0D">
        <w:rPr>
          <w:rFonts w:ascii="仿宋_GB2312" w:eastAsia="仿宋_GB2312" w:hAnsi="宋体" w:cs="Times New Roman" w:hint="eastAsia"/>
          <w:sz w:val="28"/>
          <w:szCs w:val="28"/>
        </w:rPr>
        <w:t>万元，增加</w:t>
      </w:r>
      <w:r w:rsidRPr="00DA3E0D">
        <w:rPr>
          <w:rFonts w:ascii="仿宋_GB2312" w:eastAsia="仿宋_GB2312" w:hAnsi="宋体" w:cs="Times New Roman"/>
          <w:sz w:val="28"/>
          <w:szCs w:val="28"/>
        </w:rPr>
        <w:t>3.50%</w:t>
      </w:r>
      <w:r w:rsidRPr="00DA3E0D">
        <w:rPr>
          <w:rFonts w:ascii="仿宋_GB2312" w:eastAsia="仿宋_GB2312" w:hAnsi="宋体" w:cs="Times New Roman" w:hint="eastAsia"/>
          <w:sz w:val="28"/>
          <w:szCs w:val="28"/>
        </w:rPr>
        <w:t>。增长主要原因为经营场馆社会影响力加大，除校内师生之外已形成一定的社会消费群体。其中，物业管理收入</w:t>
      </w:r>
      <w:r w:rsidRPr="00DA3E0D">
        <w:rPr>
          <w:rFonts w:ascii="仿宋_GB2312" w:eastAsia="仿宋_GB2312" w:hAnsi="宋体" w:cs="Times New Roman"/>
          <w:sz w:val="28"/>
          <w:szCs w:val="28"/>
        </w:rPr>
        <w:t>增加</w:t>
      </w:r>
      <w:r w:rsidRPr="00DA3E0D">
        <w:rPr>
          <w:rFonts w:ascii="仿宋_GB2312" w:eastAsia="仿宋_GB2312" w:hAnsi="宋体" w:cs="Times New Roman" w:hint="eastAsia"/>
          <w:sz w:val="28"/>
          <w:szCs w:val="28"/>
        </w:rPr>
        <w:t>174.5万元，物业经营收入增加11.32万元，场地补贴收入减少24.2 万元。</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作为劳动密集型行业的物业管理企业，人工成本占物业成本的大部分，企业盈利成为行业的共同难题。面对难题，公司尝试增加多种经营收入以提高盈利能力，以寻求经济增长点。</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（四）北京世纪方兴商贸发展有限公司</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世纪方兴2018年度营业总收入2</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376.26万元，比上年同期增加135.19万元，增加6%。其中，主营收入为2</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203.94万元，比上年同期增加152.67万元，增加7%</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其他</w:t>
      </w:r>
      <w:r w:rsidRPr="00DA3E0D">
        <w:rPr>
          <w:rFonts w:ascii="仿宋_GB2312" w:eastAsia="仿宋_GB2312" w:hAnsi="宋体" w:cs="Times New Roman"/>
          <w:sz w:val="28"/>
          <w:szCs w:val="28"/>
        </w:rPr>
        <w:t>业务收入为</w:t>
      </w:r>
      <w:r w:rsidRPr="00DA3E0D">
        <w:rPr>
          <w:rFonts w:ascii="仿宋_GB2312" w:eastAsia="仿宋_GB2312" w:hAnsi="宋体" w:cs="Times New Roman" w:hint="eastAsia"/>
          <w:sz w:val="28"/>
          <w:szCs w:val="28"/>
        </w:rPr>
        <w:t>172.32万元</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比上年</w:t>
      </w:r>
      <w:r w:rsidRPr="00DA3E0D">
        <w:rPr>
          <w:rFonts w:ascii="仿宋_GB2312" w:eastAsia="仿宋_GB2312" w:hAnsi="宋体" w:cs="Times New Roman"/>
          <w:sz w:val="28"/>
          <w:szCs w:val="28"/>
        </w:rPr>
        <w:t>同期减少</w:t>
      </w:r>
      <w:r w:rsidRPr="00DA3E0D">
        <w:rPr>
          <w:rFonts w:ascii="仿宋_GB2312" w:eastAsia="仿宋_GB2312" w:hAnsi="宋体" w:cs="Times New Roman" w:hint="eastAsia"/>
          <w:sz w:val="28"/>
          <w:szCs w:val="28"/>
        </w:rPr>
        <w:t>17.48万元</w:t>
      </w:r>
      <w:r w:rsidRPr="00DA3E0D">
        <w:rPr>
          <w:rFonts w:ascii="仿宋_GB2312" w:eastAsia="仿宋_GB2312" w:hAnsi="宋体" w:cs="Times New Roman"/>
          <w:sz w:val="28"/>
          <w:szCs w:val="28"/>
        </w:rPr>
        <w:t>，减少</w:t>
      </w:r>
      <w:r w:rsidRPr="00DA3E0D">
        <w:rPr>
          <w:rFonts w:ascii="仿宋_GB2312" w:eastAsia="仿宋_GB2312" w:hAnsi="宋体" w:cs="Times New Roman" w:hint="eastAsia"/>
          <w:sz w:val="28"/>
          <w:szCs w:val="28"/>
        </w:rPr>
        <w:t>9.21</w:t>
      </w:r>
      <w:r w:rsidRPr="00DA3E0D">
        <w:rPr>
          <w:rFonts w:ascii="仿宋_GB2312" w:eastAsia="仿宋_GB2312" w:hAnsi="宋体" w:cs="Times New Roman"/>
          <w:sz w:val="28"/>
          <w:szCs w:val="28"/>
        </w:rPr>
        <w:t>%。</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（五）苏州世纪明德文化科技园有限公司</w:t>
      </w:r>
    </w:p>
    <w:p w:rsidR="00DA3E0D" w:rsidRPr="00DA3E0D" w:rsidRDefault="0015715A"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苏州世纪明德</w:t>
      </w:r>
      <w:r>
        <w:rPr>
          <w:rFonts w:ascii="仿宋_GB2312" w:eastAsia="仿宋_GB2312" w:hAnsi="宋体" w:cs="Times New Roman" w:hint="eastAsia"/>
          <w:sz w:val="28"/>
          <w:szCs w:val="28"/>
        </w:rPr>
        <w:t>公司</w:t>
      </w:r>
      <w:r w:rsidR="00DA3E0D" w:rsidRPr="00DA3E0D">
        <w:rPr>
          <w:rFonts w:ascii="仿宋_GB2312" w:eastAsia="仿宋_GB2312" w:hAnsi="宋体" w:cs="Times New Roman" w:hint="eastAsia"/>
          <w:sz w:val="28"/>
          <w:szCs w:val="28"/>
        </w:rPr>
        <w:t>2018年营业总收入2</w:t>
      </w:r>
      <w:r w:rsidR="00DA3E0D" w:rsidRPr="00DA3E0D">
        <w:rPr>
          <w:rFonts w:ascii="仿宋_GB2312" w:eastAsia="仿宋_GB2312" w:hAnsi="宋体" w:cs="Times New Roman"/>
          <w:sz w:val="28"/>
          <w:szCs w:val="28"/>
        </w:rPr>
        <w:t>,</w:t>
      </w:r>
      <w:r w:rsidR="00DA3E0D" w:rsidRPr="00DA3E0D">
        <w:rPr>
          <w:rFonts w:ascii="仿宋_GB2312" w:eastAsia="仿宋_GB2312" w:hAnsi="宋体" w:cs="Times New Roman" w:hint="eastAsia"/>
          <w:sz w:val="28"/>
          <w:szCs w:val="28"/>
        </w:rPr>
        <w:t>084.83万元，比上年同期</w:t>
      </w:r>
      <w:r w:rsidR="00DA3E0D" w:rsidRPr="00DA3E0D">
        <w:rPr>
          <w:rFonts w:ascii="仿宋_GB2312" w:eastAsia="仿宋_GB2312" w:hAnsi="宋体" w:cs="Times New Roman"/>
          <w:sz w:val="28"/>
          <w:szCs w:val="28"/>
        </w:rPr>
        <w:t>增加</w:t>
      </w:r>
      <w:r w:rsidR="00DA3E0D" w:rsidRPr="00DA3E0D">
        <w:rPr>
          <w:rFonts w:ascii="仿宋_GB2312" w:eastAsia="仿宋_GB2312" w:hAnsi="宋体" w:cs="Times New Roman" w:hint="eastAsia"/>
          <w:sz w:val="28"/>
          <w:szCs w:val="28"/>
        </w:rPr>
        <w:t>198万元，增加10.49%。其中</w:t>
      </w:r>
      <w:r w:rsidR="00DA3E0D" w:rsidRPr="00DA3E0D">
        <w:rPr>
          <w:rFonts w:ascii="仿宋_GB2312" w:eastAsia="仿宋_GB2312" w:hAnsi="宋体" w:cs="Times New Roman"/>
          <w:sz w:val="28"/>
          <w:szCs w:val="28"/>
        </w:rPr>
        <w:t>，</w:t>
      </w:r>
      <w:r w:rsidR="00DA3E0D" w:rsidRPr="00DA3E0D">
        <w:rPr>
          <w:rFonts w:ascii="仿宋_GB2312" w:eastAsia="仿宋_GB2312" w:hAnsi="宋体" w:cs="Times New Roman" w:hint="eastAsia"/>
          <w:sz w:val="28"/>
          <w:szCs w:val="28"/>
        </w:rPr>
        <w:t>餐饮部重新针对高端和低端不同的客户群体采用不同的销售策略，收入增加109.47万元；客房</w:t>
      </w:r>
      <w:proofErr w:type="gramStart"/>
      <w:r w:rsidR="00DA3E0D" w:rsidRPr="00DA3E0D">
        <w:rPr>
          <w:rFonts w:ascii="仿宋_GB2312" w:eastAsia="仿宋_GB2312" w:hAnsi="宋体" w:cs="Times New Roman" w:hint="eastAsia"/>
          <w:sz w:val="28"/>
          <w:szCs w:val="28"/>
        </w:rPr>
        <w:t>部平均</w:t>
      </w:r>
      <w:proofErr w:type="gramEnd"/>
      <w:r w:rsidR="00DA3E0D" w:rsidRPr="00DA3E0D">
        <w:rPr>
          <w:rFonts w:ascii="仿宋_GB2312" w:eastAsia="仿宋_GB2312" w:hAnsi="宋体" w:cs="Times New Roman"/>
          <w:sz w:val="28"/>
          <w:szCs w:val="28"/>
        </w:rPr>
        <w:t>出租率上升，收入增加</w:t>
      </w:r>
      <w:r w:rsidR="00DA3E0D" w:rsidRPr="00DA3E0D">
        <w:rPr>
          <w:rFonts w:ascii="仿宋_GB2312" w:eastAsia="仿宋_GB2312" w:hAnsi="宋体" w:cs="Times New Roman" w:hint="eastAsia"/>
          <w:sz w:val="28"/>
          <w:szCs w:val="28"/>
        </w:rPr>
        <w:t>78.4万元</w:t>
      </w:r>
      <w:r w:rsidR="00DA3E0D" w:rsidRPr="00DA3E0D">
        <w:rPr>
          <w:rFonts w:ascii="仿宋_GB2312" w:eastAsia="仿宋_GB2312" w:hAnsi="宋体" w:cs="Times New Roman"/>
          <w:sz w:val="28"/>
          <w:szCs w:val="28"/>
        </w:rPr>
        <w:t>；</w:t>
      </w:r>
      <w:r w:rsidR="00DA3E0D" w:rsidRPr="00DA3E0D">
        <w:rPr>
          <w:rFonts w:ascii="仿宋_GB2312" w:eastAsia="仿宋_GB2312" w:hAnsi="宋体" w:cs="Times New Roman" w:hint="eastAsia"/>
          <w:sz w:val="28"/>
          <w:szCs w:val="28"/>
        </w:rPr>
        <w:t>综合服务部收入增加5.97万元</w:t>
      </w:r>
      <w:r w:rsidR="00DA3E0D" w:rsidRPr="00DA3E0D">
        <w:rPr>
          <w:rFonts w:ascii="仿宋_GB2312" w:eastAsia="仿宋_GB2312" w:hAnsi="宋体" w:cs="Times New Roman"/>
          <w:sz w:val="28"/>
          <w:szCs w:val="28"/>
        </w:rPr>
        <w:t>；</w:t>
      </w:r>
      <w:r w:rsidR="00DA3E0D" w:rsidRPr="00DA3E0D">
        <w:rPr>
          <w:rFonts w:ascii="仿宋_GB2312" w:eastAsia="仿宋_GB2312" w:hAnsi="宋体" w:cs="Times New Roman" w:hint="eastAsia"/>
          <w:sz w:val="28"/>
          <w:szCs w:val="28"/>
        </w:rPr>
        <w:t>学生</w:t>
      </w:r>
      <w:r w:rsidR="00DA3E0D" w:rsidRPr="00DA3E0D">
        <w:rPr>
          <w:rFonts w:ascii="仿宋_GB2312" w:eastAsia="仿宋_GB2312" w:hAnsi="宋体" w:cs="Times New Roman"/>
          <w:sz w:val="28"/>
          <w:szCs w:val="28"/>
        </w:rPr>
        <w:t>服务部收入增加</w:t>
      </w:r>
      <w:r w:rsidR="00DA3E0D" w:rsidRPr="00DA3E0D">
        <w:rPr>
          <w:rFonts w:ascii="仿宋_GB2312" w:eastAsia="仿宋_GB2312" w:hAnsi="宋体" w:cs="Times New Roman" w:hint="eastAsia"/>
          <w:sz w:val="28"/>
          <w:szCs w:val="28"/>
        </w:rPr>
        <w:t>4.18万元</w:t>
      </w:r>
      <w:r w:rsidR="00DA3E0D" w:rsidRPr="00DA3E0D">
        <w:rPr>
          <w:rFonts w:ascii="仿宋_GB2312" w:eastAsia="仿宋_GB2312" w:hAnsi="宋体" w:cs="Times New Roman"/>
          <w:sz w:val="28"/>
          <w:szCs w:val="28"/>
        </w:rPr>
        <w:t>。</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（六）人大数</w:t>
      </w:r>
      <w:proofErr w:type="gramStart"/>
      <w:r w:rsidRPr="00DA3E0D">
        <w:rPr>
          <w:rFonts w:ascii="仿宋_GB2312" w:eastAsia="仿宋_GB2312" w:hAnsi="宋体" w:cs="Times New Roman" w:hint="eastAsia"/>
          <w:sz w:val="28"/>
          <w:szCs w:val="28"/>
        </w:rPr>
        <w:t>媒</w:t>
      </w:r>
      <w:proofErr w:type="gramEnd"/>
      <w:r w:rsidRPr="00DA3E0D">
        <w:rPr>
          <w:rFonts w:ascii="仿宋_GB2312" w:eastAsia="仿宋_GB2312" w:hAnsi="宋体" w:cs="Times New Roman" w:hint="eastAsia"/>
          <w:sz w:val="28"/>
          <w:szCs w:val="28"/>
        </w:rPr>
        <w:t>科技（北京）有限公司</w:t>
      </w:r>
    </w:p>
    <w:p w:rsidR="00DA3E0D" w:rsidRPr="00DA3E0D" w:rsidRDefault="0015715A"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lastRenderedPageBreak/>
        <w:t>人大数</w:t>
      </w:r>
      <w:proofErr w:type="gramStart"/>
      <w:r w:rsidRPr="00DA3E0D">
        <w:rPr>
          <w:rFonts w:ascii="仿宋_GB2312" w:eastAsia="仿宋_GB2312" w:hAnsi="宋体" w:cs="Times New Roman" w:hint="eastAsia"/>
          <w:sz w:val="28"/>
          <w:szCs w:val="28"/>
        </w:rPr>
        <w:t>媒</w:t>
      </w:r>
      <w:proofErr w:type="gramEnd"/>
      <w:r>
        <w:rPr>
          <w:rFonts w:ascii="仿宋_GB2312" w:eastAsia="仿宋_GB2312" w:hAnsi="宋体" w:cs="Times New Roman" w:hint="eastAsia"/>
          <w:sz w:val="28"/>
          <w:szCs w:val="28"/>
        </w:rPr>
        <w:t>公司</w:t>
      </w:r>
      <w:r w:rsidR="00DA3E0D" w:rsidRPr="00DA3E0D">
        <w:rPr>
          <w:rFonts w:ascii="仿宋_GB2312" w:eastAsia="仿宋_GB2312" w:hAnsi="宋体" w:cs="Times New Roman" w:hint="eastAsia"/>
          <w:sz w:val="28"/>
          <w:szCs w:val="28"/>
        </w:rPr>
        <w:t>2018年营业总收入为2</w:t>
      </w:r>
      <w:r w:rsidR="00DA3E0D" w:rsidRPr="00DA3E0D">
        <w:rPr>
          <w:rFonts w:ascii="仿宋_GB2312" w:eastAsia="仿宋_GB2312" w:hAnsi="宋体" w:cs="Times New Roman"/>
          <w:sz w:val="28"/>
          <w:szCs w:val="28"/>
        </w:rPr>
        <w:t>,</w:t>
      </w:r>
      <w:r w:rsidR="00DA3E0D" w:rsidRPr="00DA3E0D">
        <w:rPr>
          <w:rFonts w:ascii="仿宋_GB2312" w:eastAsia="仿宋_GB2312" w:hAnsi="宋体" w:cs="Times New Roman" w:hint="eastAsia"/>
          <w:sz w:val="28"/>
          <w:szCs w:val="28"/>
        </w:rPr>
        <w:t>368.75万元，比上年同期减少201.98万元，减少</w:t>
      </w:r>
      <w:r w:rsidR="00DA3E0D" w:rsidRPr="00DA3E0D">
        <w:rPr>
          <w:rFonts w:ascii="仿宋_GB2312" w:eastAsia="仿宋_GB2312" w:hAnsi="宋体" w:cs="Times New Roman"/>
          <w:sz w:val="28"/>
          <w:szCs w:val="28"/>
        </w:rPr>
        <w:t>7.86%</w:t>
      </w:r>
      <w:r w:rsidR="00DA3E0D" w:rsidRPr="00DA3E0D">
        <w:rPr>
          <w:rFonts w:ascii="仿宋_GB2312" w:eastAsia="仿宋_GB2312" w:hAnsi="宋体" w:cs="Times New Roman" w:hint="eastAsia"/>
          <w:sz w:val="28"/>
          <w:szCs w:val="28"/>
        </w:rPr>
        <w:t>，主要为总</w:t>
      </w:r>
      <w:proofErr w:type="gramStart"/>
      <w:r w:rsidR="00DA3E0D" w:rsidRPr="00DA3E0D">
        <w:rPr>
          <w:rFonts w:ascii="仿宋_GB2312" w:eastAsia="仿宋_GB2312" w:hAnsi="宋体" w:cs="Times New Roman" w:hint="eastAsia"/>
          <w:sz w:val="28"/>
          <w:szCs w:val="28"/>
        </w:rPr>
        <w:t>包收入</w:t>
      </w:r>
      <w:proofErr w:type="gramEnd"/>
      <w:r w:rsidR="00DA3E0D" w:rsidRPr="00DA3E0D">
        <w:rPr>
          <w:rFonts w:ascii="仿宋_GB2312" w:eastAsia="仿宋_GB2312" w:hAnsi="宋体" w:cs="Times New Roman" w:hint="eastAsia"/>
          <w:sz w:val="28"/>
          <w:szCs w:val="28"/>
        </w:rPr>
        <w:t>减少。</w:t>
      </w:r>
    </w:p>
    <w:p w:rsidR="00DA3E0D" w:rsidRPr="00DA3E0D" w:rsidRDefault="00DA3E0D" w:rsidP="00DA3E0D">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受国家</w:t>
      </w:r>
      <w:r w:rsidRPr="00DA3E0D">
        <w:rPr>
          <w:rFonts w:ascii="仿宋_GB2312" w:eastAsia="仿宋_GB2312" w:hAnsi="宋体" w:cs="Times New Roman"/>
          <w:sz w:val="28"/>
          <w:szCs w:val="28"/>
        </w:rPr>
        <w:t>政策影响，</w:t>
      </w:r>
      <w:r w:rsidRPr="00DA3E0D">
        <w:rPr>
          <w:rFonts w:ascii="仿宋_GB2312" w:eastAsia="仿宋_GB2312" w:hAnsi="宋体" w:cs="Times New Roman" w:hint="eastAsia"/>
          <w:sz w:val="28"/>
          <w:szCs w:val="28"/>
        </w:rPr>
        <w:t>政府采购经费大额缩减，市场空间受到挤压，数据库业务市场形势不容乐观，申请资金支持的难度也在增大。同时</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市场活动的客户需求与实际条件存在差距，维系客户的压力增大</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另外</w:t>
      </w:r>
      <w:r w:rsidRPr="00DA3E0D">
        <w:rPr>
          <w:rFonts w:ascii="仿宋_GB2312" w:eastAsia="仿宋_GB2312" w:hAnsi="宋体" w:cs="Times New Roman"/>
          <w:sz w:val="28"/>
          <w:szCs w:val="28"/>
        </w:rPr>
        <w:t>，</w:t>
      </w:r>
      <w:r w:rsidRPr="00DA3E0D">
        <w:rPr>
          <w:rFonts w:ascii="仿宋_GB2312" w:eastAsia="仿宋_GB2312" w:hAnsi="宋体" w:cs="Times New Roman" w:hint="eastAsia"/>
          <w:sz w:val="28"/>
          <w:szCs w:val="28"/>
        </w:rPr>
        <w:t>作为高新技术企业，需要紧密关注行业发展前沿，对人才的需求也十分迫切。但是受薪酬体系、股权激励等因素影响，公司吸引核心人才的压力较大，市场竞争激烈。</w:t>
      </w:r>
    </w:p>
    <w:p w:rsidR="0015715A" w:rsidRPr="00DA3E0D" w:rsidRDefault="0015715A" w:rsidP="0015715A">
      <w:pPr>
        <w:ind w:firstLine="645"/>
        <w:rPr>
          <w:rFonts w:ascii="仿宋_GB2312" w:eastAsia="仿宋_GB2312" w:hAnsi="宋体" w:cs="Times New Roman"/>
          <w:sz w:val="28"/>
          <w:szCs w:val="28"/>
        </w:rPr>
      </w:pPr>
      <w:r w:rsidRPr="00DA3E0D">
        <w:rPr>
          <w:rFonts w:ascii="仿宋_GB2312" w:eastAsia="仿宋_GB2312" w:hAnsi="宋体" w:cs="Times New Roman" w:hint="eastAsia"/>
          <w:sz w:val="28"/>
          <w:szCs w:val="28"/>
        </w:rPr>
        <w:t>（</w:t>
      </w:r>
      <w:r>
        <w:rPr>
          <w:rFonts w:ascii="仿宋_GB2312" w:eastAsia="仿宋_GB2312" w:hAnsi="宋体" w:cs="Times New Roman" w:hint="eastAsia"/>
          <w:sz w:val="28"/>
          <w:szCs w:val="28"/>
        </w:rPr>
        <w:t>七</w:t>
      </w:r>
      <w:r w:rsidRPr="00DA3E0D">
        <w:rPr>
          <w:rFonts w:ascii="仿宋_GB2312" w:eastAsia="仿宋_GB2312" w:hAnsi="宋体" w:cs="Times New Roman" w:hint="eastAsia"/>
          <w:sz w:val="28"/>
          <w:szCs w:val="28"/>
        </w:rPr>
        <w:t>）</w:t>
      </w:r>
      <w:r w:rsidRPr="0015715A">
        <w:rPr>
          <w:rFonts w:ascii="仿宋_GB2312" w:eastAsia="仿宋_GB2312" w:hAnsi="宋体" w:cs="Times New Roman" w:hint="eastAsia"/>
          <w:sz w:val="28"/>
          <w:szCs w:val="28"/>
        </w:rPr>
        <w:t>中国人民大学书报资料中心</w:t>
      </w:r>
    </w:p>
    <w:p w:rsidR="0015715A" w:rsidRDefault="0015715A" w:rsidP="00A14AF8">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书报中心</w:t>
      </w:r>
      <w:r w:rsidRPr="0015715A">
        <w:rPr>
          <w:rFonts w:ascii="仿宋_GB2312" w:eastAsia="仿宋_GB2312" w:hAnsi="宋体" w:cs="Times New Roman" w:hint="eastAsia"/>
          <w:sz w:val="28"/>
          <w:szCs w:val="28"/>
        </w:rPr>
        <w:t>2018年营业总收入为</w:t>
      </w:r>
      <w:r>
        <w:rPr>
          <w:rFonts w:ascii="仿宋_GB2312" w:eastAsia="仿宋_GB2312" w:hAnsi="宋体" w:cs="Times New Roman" w:hint="eastAsia"/>
          <w:sz w:val="28"/>
          <w:szCs w:val="28"/>
        </w:rPr>
        <w:t>7</w:t>
      </w:r>
      <w:r w:rsidRPr="0015715A">
        <w:rPr>
          <w:rFonts w:ascii="仿宋_GB2312" w:eastAsia="仿宋_GB2312" w:hAnsi="宋体" w:cs="Times New Roman" w:hint="eastAsia"/>
          <w:sz w:val="28"/>
          <w:szCs w:val="28"/>
        </w:rPr>
        <w:t>,</w:t>
      </w:r>
      <w:r>
        <w:rPr>
          <w:rFonts w:ascii="仿宋_GB2312" w:eastAsia="仿宋_GB2312" w:hAnsi="宋体" w:cs="Times New Roman" w:hint="eastAsia"/>
          <w:sz w:val="28"/>
          <w:szCs w:val="28"/>
        </w:rPr>
        <w:t>989</w:t>
      </w:r>
      <w:r w:rsidRPr="0015715A">
        <w:rPr>
          <w:rFonts w:ascii="仿宋_GB2312" w:eastAsia="仿宋_GB2312" w:hAnsi="宋体" w:cs="Times New Roman" w:hint="eastAsia"/>
          <w:sz w:val="28"/>
          <w:szCs w:val="28"/>
        </w:rPr>
        <w:t>.7</w:t>
      </w:r>
      <w:r>
        <w:rPr>
          <w:rFonts w:ascii="仿宋_GB2312" w:eastAsia="仿宋_GB2312" w:hAnsi="宋体" w:cs="Times New Roman" w:hint="eastAsia"/>
          <w:sz w:val="28"/>
          <w:szCs w:val="28"/>
        </w:rPr>
        <w:t>8</w:t>
      </w:r>
      <w:r w:rsidRPr="0015715A">
        <w:rPr>
          <w:rFonts w:ascii="仿宋_GB2312" w:eastAsia="仿宋_GB2312" w:hAnsi="宋体" w:cs="Times New Roman" w:hint="eastAsia"/>
          <w:sz w:val="28"/>
          <w:szCs w:val="28"/>
        </w:rPr>
        <w:t>万元，比上年同期减少</w:t>
      </w:r>
      <w:r>
        <w:rPr>
          <w:rFonts w:ascii="仿宋_GB2312" w:eastAsia="仿宋_GB2312" w:hAnsi="宋体" w:cs="Times New Roman" w:hint="eastAsia"/>
          <w:sz w:val="28"/>
          <w:szCs w:val="28"/>
        </w:rPr>
        <w:t>500.76</w:t>
      </w:r>
      <w:r w:rsidRPr="0015715A">
        <w:rPr>
          <w:rFonts w:ascii="仿宋_GB2312" w:eastAsia="仿宋_GB2312" w:hAnsi="宋体" w:cs="Times New Roman" w:hint="eastAsia"/>
          <w:sz w:val="28"/>
          <w:szCs w:val="28"/>
        </w:rPr>
        <w:t>万元，减少</w:t>
      </w:r>
      <w:r>
        <w:rPr>
          <w:rFonts w:ascii="仿宋_GB2312" w:eastAsia="仿宋_GB2312" w:hAnsi="宋体" w:cs="Times New Roman" w:hint="eastAsia"/>
          <w:sz w:val="28"/>
          <w:szCs w:val="28"/>
        </w:rPr>
        <w:t>5.90</w:t>
      </w:r>
      <w:r w:rsidRPr="0015715A">
        <w:rPr>
          <w:rFonts w:ascii="仿宋_GB2312" w:eastAsia="仿宋_GB2312" w:hAnsi="宋体" w:cs="Times New Roman" w:hint="eastAsia"/>
          <w:sz w:val="28"/>
          <w:szCs w:val="28"/>
        </w:rPr>
        <w:t>%，收入减少的主要原因为</w:t>
      </w:r>
      <w:r>
        <w:rPr>
          <w:rFonts w:ascii="仿宋_GB2312" w:eastAsia="仿宋_GB2312" w:hAnsi="宋体" w:cs="Times New Roman" w:hint="eastAsia"/>
          <w:sz w:val="28"/>
          <w:szCs w:val="28"/>
        </w:rPr>
        <w:t>人大数</w:t>
      </w:r>
      <w:proofErr w:type="gramStart"/>
      <w:r>
        <w:rPr>
          <w:rFonts w:ascii="仿宋_GB2312" w:eastAsia="仿宋_GB2312" w:hAnsi="宋体" w:cs="Times New Roman" w:hint="eastAsia"/>
          <w:sz w:val="28"/>
          <w:szCs w:val="28"/>
        </w:rPr>
        <w:t>媒</w:t>
      </w:r>
      <w:proofErr w:type="gramEnd"/>
      <w:r>
        <w:rPr>
          <w:rFonts w:ascii="仿宋_GB2312" w:eastAsia="仿宋_GB2312" w:hAnsi="宋体" w:cs="Times New Roman" w:hint="eastAsia"/>
          <w:sz w:val="28"/>
          <w:szCs w:val="28"/>
        </w:rPr>
        <w:t>无偿划转导致</w:t>
      </w:r>
      <w:r w:rsidR="00616946">
        <w:rPr>
          <w:rFonts w:ascii="仿宋_GB2312" w:eastAsia="仿宋_GB2312" w:hAnsi="宋体" w:cs="Times New Roman" w:hint="eastAsia"/>
          <w:sz w:val="28"/>
          <w:szCs w:val="28"/>
        </w:rPr>
        <w:t>2018</w:t>
      </w:r>
      <w:r w:rsidRPr="0015715A">
        <w:rPr>
          <w:rFonts w:ascii="仿宋_GB2312" w:eastAsia="仿宋_GB2312" w:hAnsi="宋体" w:cs="Times New Roman" w:hint="eastAsia"/>
          <w:sz w:val="28"/>
          <w:szCs w:val="28"/>
        </w:rPr>
        <w:t>年</w:t>
      </w:r>
      <w:r w:rsidR="00616946">
        <w:rPr>
          <w:rFonts w:ascii="仿宋_GB2312" w:eastAsia="仿宋_GB2312" w:hAnsi="宋体" w:cs="Times New Roman" w:hint="eastAsia"/>
          <w:sz w:val="28"/>
          <w:szCs w:val="28"/>
        </w:rPr>
        <w:t>度</w:t>
      </w:r>
      <w:r w:rsidRPr="0015715A">
        <w:rPr>
          <w:rFonts w:ascii="仿宋_GB2312" w:eastAsia="仿宋_GB2312" w:hAnsi="宋体" w:cs="Times New Roman" w:hint="eastAsia"/>
          <w:sz w:val="28"/>
          <w:szCs w:val="28"/>
        </w:rPr>
        <w:t>人大数</w:t>
      </w:r>
      <w:proofErr w:type="gramStart"/>
      <w:r w:rsidRPr="0015715A">
        <w:rPr>
          <w:rFonts w:ascii="仿宋_GB2312" w:eastAsia="仿宋_GB2312" w:hAnsi="宋体" w:cs="Times New Roman" w:hint="eastAsia"/>
          <w:sz w:val="28"/>
          <w:szCs w:val="28"/>
        </w:rPr>
        <w:t>媒</w:t>
      </w:r>
      <w:proofErr w:type="gramEnd"/>
      <w:r>
        <w:rPr>
          <w:rFonts w:ascii="仿宋_GB2312" w:eastAsia="仿宋_GB2312" w:hAnsi="宋体" w:cs="Times New Roman" w:hint="eastAsia"/>
          <w:sz w:val="28"/>
          <w:szCs w:val="28"/>
        </w:rPr>
        <w:t>只有1-5月份</w:t>
      </w:r>
      <w:r w:rsidRPr="0015715A">
        <w:rPr>
          <w:rFonts w:ascii="仿宋_GB2312" w:eastAsia="仿宋_GB2312" w:hAnsi="宋体" w:cs="Times New Roman" w:hint="eastAsia"/>
          <w:sz w:val="28"/>
          <w:szCs w:val="28"/>
        </w:rPr>
        <w:t>收入</w:t>
      </w:r>
      <w:r>
        <w:rPr>
          <w:rFonts w:ascii="仿宋_GB2312" w:eastAsia="仿宋_GB2312" w:hAnsi="宋体" w:cs="Times New Roman" w:hint="eastAsia"/>
          <w:sz w:val="28"/>
          <w:szCs w:val="28"/>
        </w:rPr>
        <w:t>数据纳入合并范围，</w:t>
      </w:r>
      <w:r w:rsidRPr="0015715A">
        <w:rPr>
          <w:rFonts w:ascii="仿宋_GB2312" w:eastAsia="仿宋_GB2312" w:hAnsi="宋体" w:cs="Times New Roman" w:hint="eastAsia"/>
          <w:sz w:val="28"/>
          <w:szCs w:val="28"/>
        </w:rPr>
        <w:t>比上年大幅减少。</w:t>
      </w:r>
    </w:p>
    <w:p w:rsidR="0015715A" w:rsidRPr="0015715A" w:rsidRDefault="0015715A" w:rsidP="00A14AF8">
      <w:pPr>
        <w:ind w:firstLine="645"/>
        <w:rPr>
          <w:rFonts w:ascii="仿宋_GB2312" w:eastAsia="仿宋_GB2312" w:hAnsi="宋体" w:cs="Times New Roman"/>
          <w:sz w:val="28"/>
          <w:szCs w:val="28"/>
        </w:rPr>
      </w:pPr>
    </w:p>
    <w:p w:rsidR="00516ED8" w:rsidRPr="00516ED8" w:rsidRDefault="00516ED8" w:rsidP="00516ED8">
      <w:pPr>
        <w:ind w:firstLineChars="196" w:firstLine="551"/>
        <w:rPr>
          <w:rFonts w:ascii="仿宋_GB2312" w:eastAsia="仿宋_GB2312" w:hAnsi="Times New Roman" w:cs="Times New Roman"/>
          <w:sz w:val="28"/>
          <w:szCs w:val="28"/>
        </w:rPr>
      </w:pPr>
      <w:r w:rsidRPr="00516ED8">
        <w:rPr>
          <w:rFonts w:ascii="仿宋_GB2312" w:eastAsia="仿宋_GB2312" w:hAnsi="Times New Roman" w:cs="Times New Roman" w:hint="eastAsia"/>
          <w:b/>
          <w:sz w:val="28"/>
          <w:szCs w:val="28"/>
        </w:rPr>
        <w:t>三、</w:t>
      </w:r>
      <w:r w:rsidR="00051095" w:rsidRPr="00051095">
        <w:rPr>
          <w:rFonts w:ascii="仿宋_GB2312" w:eastAsia="仿宋_GB2312" w:hAnsi="Times New Roman" w:cs="Times New Roman" w:hint="eastAsia"/>
          <w:b/>
          <w:sz w:val="28"/>
          <w:szCs w:val="28"/>
        </w:rPr>
        <w:t>企业经济效益分析</w:t>
      </w:r>
    </w:p>
    <w:p w:rsidR="00051095" w:rsidRPr="00516ED8" w:rsidRDefault="00051095" w:rsidP="00051095">
      <w:pPr>
        <w:ind w:firstLineChars="196" w:firstLine="551"/>
        <w:rPr>
          <w:rFonts w:ascii="仿宋_GB2312" w:eastAsia="仿宋_GB2312" w:hAnsi="宋体" w:cs="Times New Roman"/>
          <w:b/>
          <w:sz w:val="28"/>
          <w:szCs w:val="28"/>
        </w:rPr>
      </w:pPr>
      <w:r>
        <w:rPr>
          <w:rFonts w:ascii="仿宋_GB2312" w:eastAsia="仿宋_GB2312" w:hAnsi="宋体" w:cs="Times New Roman" w:hint="eastAsia"/>
          <w:b/>
          <w:sz w:val="28"/>
          <w:szCs w:val="28"/>
        </w:rPr>
        <w:t>（一）</w:t>
      </w:r>
      <w:r w:rsidRPr="00516ED8">
        <w:rPr>
          <w:rFonts w:ascii="仿宋_GB2312" w:eastAsia="仿宋_GB2312" w:hAnsi="宋体" w:cs="Times New Roman" w:hint="eastAsia"/>
          <w:b/>
          <w:sz w:val="28"/>
          <w:szCs w:val="28"/>
        </w:rPr>
        <w:t>利润情况</w:t>
      </w:r>
    </w:p>
    <w:p w:rsidR="008425DD" w:rsidRDefault="00051095" w:rsidP="008425DD">
      <w:pPr>
        <w:ind w:firstLine="645"/>
        <w:jc w:val="left"/>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3A1262">
        <w:rPr>
          <w:rFonts w:ascii="仿宋_GB2312" w:eastAsia="仿宋_GB2312" w:hAnsi="宋体" w:cs="Times New Roman" w:hint="eastAsia"/>
          <w:sz w:val="28"/>
          <w:szCs w:val="28"/>
        </w:rPr>
        <w:t>8</w:t>
      </w:r>
      <w:r w:rsidRPr="00516ED8">
        <w:rPr>
          <w:rFonts w:ascii="仿宋_GB2312" w:eastAsia="仿宋_GB2312" w:hAnsi="宋体" w:cs="Times New Roman" w:hint="eastAsia"/>
          <w:sz w:val="28"/>
          <w:szCs w:val="28"/>
        </w:rPr>
        <w:t>年度我校企业实现利润总额</w:t>
      </w:r>
      <w:r w:rsidR="008425DD">
        <w:rPr>
          <w:rFonts w:ascii="仿宋_GB2312" w:eastAsia="仿宋_GB2312" w:hAnsi="宋体" w:cs="Times New Roman" w:hint="eastAsia"/>
          <w:sz w:val="28"/>
          <w:szCs w:val="28"/>
        </w:rPr>
        <w:t>13443</w:t>
      </w:r>
      <w:r w:rsidRPr="00516ED8">
        <w:rPr>
          <w:rFonts w:ascii="仿宋_GB2312" w:eastAsia="仿宋_GB2312" w:hAnsi="宋体" w:cs="Times New Roman" w:hint="eastAsia"/>
          <w:sz w:val="28"/>
          <w:szCs w:val="28"/>
        </w:rPr>
        <w:t>万元，比上年</w:t>
      </w:r>
      <w:r w:rsidR="008425DD">
        <w:rPr>
          <w:rFonts w:ascii="仿宋_GB2312" w:eastAsia="仿宋_GB2312" w:hAnsi="宋体" w:cs="Times New Roman" w:hint="eastAsia"/>
          <w:sz w:val="28"/>
          <w:szCs w:val="28"/>
        </w:rPr>
        <w:t>12486</w:t>
      </w:r>
      <w:r w:rsidRPr="00516ED8">
        <w:rPr>
          <w:rFonts w:ascii="仿宋_GB2312" w:eastAsia="仿宋_GB2312" w:hAnsi="宋体" w:cs="Times New Roman" w:hint="eastAsia"/>
          <w:sz w:val="28"/>
          <w:szCs w:val="28"/>
        </w:rPr>
        <w:t>万元</w:t>
      </w:r>
      <w:r w:rsidR="008425DD">
        <w:rPr>
          <w:rFonts w:ascii="仿宋_GB2312" w:eastAsia="仿宋_GB2312" w:hAnsi="宋体" w:cs="Times New Roman" w:hint="eastAsia"/>
          <w:sz w:val="28"/>
          <w:szCs w:val="28"/>
        </w:rPr>
        <w:t>增加957</w:t>
      </w:r>
      <w:r w:rsidRPr="00516ED8">
        <w:rPr>
          <w:rFonts w:ascii="仿宋_GB2312" w:eastAsia="仿宋_GB2312" w:hAnsi="宋体" w:cs="Times New Roman" w:hint="eastAsia"/>
          <w:sz w:val="28"/>
          <w:szCs w:val="28"/>
        </w:rPr>
        <w:t>万元</w:t>
      </w:r>
      <w:r w:rsidR="008425DD">
        <w:rPr>
          <w:rFonts w:ascii="仿宋_GB2312" w:eastAsia="仿宋_GB2312" w:hAnsi="宋体" w:cs="Times New Roman" w:hint="eastAsia"/>
          <w:sz w:val="28"/>
          <w:szCs w:val="28"/>
        </w:rPr>
        <w:t>，增长7.66%</w:t>
      </w:r>
      <w:r w:rsidRPr="00516ED8">
        <w:rPr>
          <w:rFonts w:ascii="仿宋_GB2312" w:eastAsia="仿宋_GB2312" w:hAnsi="宋体" w:cs="Times New Roman" w:hint="eastAsia"/>
          <w:sz w:val="28"/>
          <w:szCs w:val="28"/>
        </w:rPr>
        <w:t>。</w:t>
      </w:r>
      <w:r w:rsidR="008425DD" w:rsidRPr="00516ED8">
        <w:rPr>
          <w:rFonts w:ascii="仿宋_GB2312" w:eastAsia="仿宋_GB2312" w:hAnsi="宋体" w:cs="Times New Roman" w:hint="eastAsia"/>
          <w:sz w:val="28"/>
          <w:szCs w:val="28"/>
        </w:rPr>
        <w:t>净利润</w:t>
      </w:r>
      <w:r w:rsidR="008425DD">
        <w:rPr>
          <w:rFonts w:ascii="仿宋_GB2312" w:eastAsia="仿宋_GB2312" w:hAnsi="宋体" w:cs="Times New Roman" w:hint="eastAsia"/>
          <w:sz w:val="28"/>
          <w:szCs w:val="28"/>
        </w:rPr>
        <w:t>12780</w:t>
      </w:r>
      <w:r w:rsidR="008425DD" w:rsidRPr="00516ED8">
        <w:rPr>
          <w:rFonts w:ascii="仿宋_GB2312" w:eastAsia="仿宋_GB2312" w:hAnsi="宋体" w:cs="Times New Roman" w:hint="eastAsia"/>
          <w:sz w:val="28"/>
          <w:szCs w:val="28"/>
        </w:rPr>
        <w:t>万元，比上年</w:t>
      </w:r>
      <w:r w:rsidR="008425DD">
        <w:rPr>
          <w:rFonts w:ascii="仿宋_GB2312" w:eastAsia="仿宋_GB2312" w:hAnsi="宋体" w:cs="Times New Roman" w:hint="eastAsia"/>
          <w:sz w:val="28"/>
          <w:szCs w:val="28"/>
        </w:rPr>
        <w:t>11795</w:t>
      </w:r>
      <w:r w:rsidR="008425DD" w:rsidRPr="00516ED8">
        <w:rPr>
          <w:rFonts w:ascii="仿宋_GB2312" w:eastAsia="仿宋_GB2312" w:hAnsi="宋体" w:cs="Times New Roman" w:hint="eastAsia"/>
          <w:sz w:val="28"/>
          <w:szCs w:val="28"/>
        </w:rPr>
        <w:t>万元</w:t>
      </w:r>
      <w:r w:rsidR="008425DD">
        <w:rPr>
          <w:rFonts w:ascii="仿宋_GB2312" w:eastAsia="仿宋_GB2312" w:hAnsi="宋体" w:cs="Times New Roman" w:hint="eastAsia"/>
          <w:sz w:val="28"/>
          <w:szCs w:val="28"/>
        </w:rPr>
        <w:t>增加985</w:t>
      </w:r>
      <w:r w:rsidR="008425DD" w:rsidRPr="00516ED8">
        <w:rPr>
          <w:rFonts w:ascii="仿宋_GB2312" w:eastAsia="仿宋_GB2312" w:hAnsi="宋体" w:cs="Times New Roman" w:hint="eastAsia"/>
          <w:sz w:val="28"/>
          <w:szCs w:val="28"/>
        </w:rPr>
        <w:t>万元</w:t>
      </w:r>
      <w:r w:rsidR="008425DD">
        <w:rPr>
          <w:rFonts w:ascii="仿宋_GB2312" w:eastAsia="仿宋_GB2312" w:hAnsi="宋体" w:cs="Times New Roman" w:hint="eastAsia"/>
          <w:sz w:val="28"/>
          <w:szCs w:val="28"/>
        </w:rPr>
        <w:t>，增长8.55%</w:t>
      </w:r>
      <w:r w:rsidR="008425DD" w:rsidRPr="00516ED8">
        <w:rPr>
          <w:rFonts w:ascii="仿宋_GB2312" w:eastAsia="仿宋_GB2312" w:hAnsi="宋体" w:cs="Times New Roman" w:hint="eastAsia"/>
          <w:sz w:val="28"/>
          <w:szCs w:val="28"/>
        </w:rPr>
        <w:t>。</w:t>
      </w:r>
      <w:r w:rsidR="008425DD">
        <w:rPr>
          <w:rFonts w:ascii="仿宋_GB2312" w:eastAsia="仿宋_GB2312" w:hAnsi="宋体" w:cs="Times New Roman" w:hint="eastAsia"/>
          <w:sz w:val="28"/>
          <w:szCs w:val="28"/>
        </w:rPr>
        <w:t>各企业增减具体情况如下表所示：</w:t>
      </w:r>
    </w:p>
    <w:p w:rsidR="008425DD" w:rsidRPr="008425DD" w:rsidRDefault="008425DD" w:rsidP="008425DD">
      <w:pPr>
        <w:tabs>
          <w:tab w:val="left" w:pos="1260"/>
        </w:tabs>
        <w:spacing w:line="560" w:lineRule="exact"/>
        <w:ind w:firstLine="420"/>
        <w:jc w:val="center"/>
        <w:rPr>
          <w:rFonts w:ascii="仿宋" w:eastAsia="仿宋" w:hAnsi="仿宋" w:cs="Times New Roman"/>
          <w:b/>
          <w:sz w:val="28"/>
          <w:szCs w:val="28"/>
        </w:rPr>
      </w:pPr>
      <w:r w:rsidRPr="008425DD">
        <w:rPr>
          <w:rFonts w:ascii="仿宋" w:eastAsia="仿宋" w:hAnsi="仿宋" w:cs="Times New Roman" w:hint="eastAsia"/>
          <w:b/>
          <w:sz w:val="28"/>
          <w:szCs w:val="28"/>
        </w:rPr>
        <w:t>2018年度</w:t>
      </w:r>
      <w:r w:rsidRPr="008425DD">
        <w:rPr>
          <w:rFonts w:ascii="仿宋" w:eastAsia="仿宋" w:hAnsi="仿宋" w:cs="Times New Roman"/>
          <w:b/>
          <w:sz w:val="28"/>
          <w:szCs w:val="28"/>
        </w:rPr>
        <w:t>各</w:t>
      </w:r>
      <w:r>
        <w:rPr>
          <w:rFonts w:ascii="仿宋" w:eastAsia="仿宋" w:hAnsi="仿宋" w:cs="Times New Roman" w:hint="eastAsia"/>
          <w:b/>
          <w:sz w:val="28"/>
          <w:szCs w:val="28"/>
        </w:rPr>
        <w:t>企业</w:t>
      </w:r>
      <w:r w:rsidRPr="008425DD">
        <w:rPr>
          <w:rFonts w:ascii="仿宋" w:eastAsia="仿宋" w:hAnsi="仿宋" w:cs="Times New Roman"/>
          <w:b/>
          <w:sz w:val="28"/>
          <w:szCs w:val="28"/>
        </w:rPr>
        <w:t>净利润汇总表</w:t>
      </w:r>
    </w:p>
    <w:p w:rsidR="008425DD" w:rsidRPr="008425DD" w:rsidRDefault="008425DD" w:rsidP="008425DD">
      <w:pPr>
        <w:spacing w:line="560" w:lineRule="exact"/>
        <w:ind w:firstLineChars="200" w:firstLine="440"/>
        <w:jc w:val="right"/>
        <w:rPr>
          <w:rFonts w:ascii="仿宋" w:eastAsia="仿宋" w:hAnsi="仿宋" w:cs="Times New Roman"/>
          <w:sz w:val="22"/>
          <w:szCs w:val="28"/>
        </w:rPr>
      </w:pPr>
      <w:r w:rsidRPr="008425DD">
        <w:rPr>
          <w:rFonts w:ascii="仿宋" w:eastAsia="仿宋" w:hAnsi="仿宋" w:cs="Times New Roman" w:hint="eastAsia"/>
          <w:sz w:val="22"/>
          <w:szCs w:val="28"/>
        </w:rPr>
        <w:t>单</w:t>
      </w:r>
      <w:r w:rsidRPr="008425DD">
        <w:rPr>
          <w:rFonts w:ascii="仿宋" w:eastAsia="仿宋" w:hAnsi="仿宋" w:cs="Times New Roman" w:hint="eastAsia"/>
          <w:szCs w:val="24"/>
        </w:rPr>
        <w:t>位</w:t>
      </w:r>
      <w:r w:rsidRPr="008425DD">
        <w:rPr>
          <w:rFonts w:ascii="仿宋" w:eastAsia="仿宋" w:hAnsi="仿宋" w:cs="Times New Roman"/>
          <w:szCs w:val="24"/>
        </w:rPr>
        <w:t>：万元</w:t>
      </w: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1296"/>
        <w:gridCol w:w="1415"/>
        <w:gridCol w:w="1415"/>
        <w:gridCol w:w="1274"/>
        <w:gridCol w:w="1161"/>
      </w:tblGrid>
      <w:tr w:rsidR="008425DD" w:rsidRPr="008425DD" w:rsidTr="008C57A0">
        <w:trPr>
          <w:trHeight w:val="454"/>
        </w:trPr>
        <w:tc>
          <w:tcPr>
            <w:tcW w:w="4070" w:type="dxa"/>
            <w:shd w:val="clear" w:color="auto" w:fill="auto"/>
            <w:vAlign w:val="center"/>
          </w:tcPr>
          <w:p w:rsidR="008425DD" w:rsidRPr="008425DD" w:rsidRDefault="008425DD" w:rsidP="008425DD">
            <w:pPr>
              <w:widowControl/>
              <w:jc w:val="center"/>
              <w:rPr>
                <w:rFonts w:ascii="仿宋" w:eastAsia="仿宋" w:hAnsi="仿宋" w:cs="Times New Roman"/>
                <w:szCs w:val="24"/>
              </w:rPr>
            </w:pPr>
            <w:r w:rsidRPr="008425DD">
              <w:rPr>
                <w:rFonts w:ascii="仿宋" w:eastAsia="仿宋" w:hAnsi="仿宋" w:cs="Times New Roman"/>
                <w:szCs w:val="24"/>
              </w:rPr>
              <w:t>单位名称</w:t>
            </w:r>
          </w:p>
        </w:tc>
        <w:tc>
          <w:tcPr>
            <w:tcW w:w="1296" w:type="dxa"/>
            <w:shd w:val="clear" w:color="auto" w:fill="auto"/>
            <w:vAlign w:val="center"/>
          </w:tcPr>
          <w:p w:rsidR="008425DD" w:rsidRPr="008425DD" w:rsidRDefault="008425DD" w:rsidP="008425DD">
            <w:pPr>
              <w:widowControl/>
              <w:jc w:val="center"/>
              <w:rPr>
                <w:rFonts w:ascii="仿宋" w:eastAsia="仿宋" w:hAnsi="仿宋" w:cs="Times New Roman"/>
                <w:szCs w:val="24"/>
              </w:rPr>
            </w:pPr>
            <w:r w:rsidRPr="008425DD">
              <w:rPr>
                <w:rFonts w:ascii="仿宋" w:eastAsia="仿宋" w:hAnsi="仿宋" w:cs="Times New Roman" w:hint="eastAsia"/>
                <w:szCs w:val="24"/>
              </w:rPr>
              <w:t>2018年度</w:t>
            </w:r>
          </w:p>
        </w:tc>
        <w:tc>
          <w:tcPr>
            <w:tcW w:w="1415" w:type="dxa"/>
          </w:tcPr>
          <w:p w:rsidR="008425DD" w:rsidRPr="008425DD" w:rsidRDefault="008425DD" w:rsidP="008425DD">
            <w:pPr>
              <w:widowControl/>
              <w:jc w:val="center"/>
              <w:rPr>
                <w:rFonts w:ascii="仿宋" w:eastAsia="仿宋" w:hAnsi="仿宋" w:cs="Times New Roman"/>
                <w:szCs w:val="24"/>
              </w:rPr>
            </w:pPr>
            <w:r w:rsidRPr="008425DD">
              <w:rPr>
                <w:rFonts w:ascii="仿宋" w:eastAsia="仿宋" w:hAnsi="仿宋" w:cs="Times New Roman" w:hint="eastAsia"/>
                <w:szCs w:val="24"/>
              </w:rPr>
              <w:t>占</w:t>
            </w:r>
            <w:r w:rsidRPr="008425DD">
              <w:rPr>
                <w:rFonts w:ascii="仿宋" w:eastAsia="仿宋" w:hAnsi="仿宋" w:cs="Times New Roman"/>
                <w:szCs w:val="24"/>
              </w:rPr>
              <w:t>集团公司净利润比重</w:t>
            </w:r>
          </w:p>
        </w:tc>
        <w:tc>
          <w:tcPr>
            <w:tcW w:w="1415" w:type="dxa"/>
            <w:shd w:val="clear" w:color="auto" w:fill="auto"/>
            <w:vAlign w:val="center"/>
          </w:tcPr>
          <w:p w:rsidR="008425DD" w:rsidRPr="008425DD" w:rsidRDefault="008425DD" w:rsidP="008425DD">
            <w:pPr>
              <w:widowControl/>
              <w:jc w:val="center"/>
              <w:rPr>
                <w:rFonts w:ascii="仿宋" w:eastAsia="仿宋" w:hAnsi="仿宋" w:cs="Times New Roman"/>
                <w:szCs w:val="24"/>
              </w:rPr>
            </w:pPr>
            <w:r w:rsidRPr="008425DD">
              <w:rPr>
                <w:rFonts w:ascii="仿宋" w:eastAsia="仿宋" w:hAnsi="仿宋" w:cs="Times New Roman" w:hint="eastAsia"/>
                <w:szCs w:val="24"/>
              </w:rPr>
              <w:t>2017年度</w:t>
            </w:r>
          </w:p>
        </w:tc>
        <w:tc>
          <w:tcPr>
            <w:tcW w:w="1274" w:type="dxa"/>
            <w:shd w:val="clear" w:color="auto" w:fill="auto"/>
            <w:vAlign w:val="center"/>
          </w:tcPr>
          <w:p w:rsidR="008425DD" w:rsidRPr="008425DD" w:rsidRDefault="008425DD" w:rsidP="008425DD">
            <w:pPr>
              <w:widowControl/>
              <w:jc w:val="center"/>
              <w:rPr>
                <w:rFonts w:ascii="仿宋" w:eastAsia="仿宋" w:hAnsi="仿宋" w:cs="Times New Roman"/>
                <w:szCs w:val="24"/>
              </w:rPr>
            </w:pPr>
            <w:r w:rsidRPr="008425DD">
              <w:rPr>
                <w:rFonts w:ascii="仿宋" w:eastAsia="仿宋" w:hAnsi="仿宋" w:cs="Times New Roman" w:hint="eastAsia"/>
                <w:szCs w:val="24"/>
              </w:rPr>
              <w:t>增减数额</w:t>
            </w:r>
          </w:p>
        </w:tc>
        <w:tc>
          <w:tcPr>
            <w:tcW w:w="1161" w:type="dxa"/>
            <w:shd w:val="clear" w:color="auto" w:fill="auto"/>
            <w:vAlign w:val="center"/>
          </w:tcPr>
          <w:p w:rsidR="008425DD" w:rsidRPr="008425DD" w:rsidRDefault="008425DD" w:rsidP="008425DD">
            <w:pPr>
              <w:widowControl/>
              <w:jc w:val="center"/>
              <w:rPr>
                <w:rFonts w:ascii="仿宋" w:eastAsia="仿宋" w:hAnsi="仿宋" w:cs="Times New Roman"/>
                <w:szCs w:val="24"/>
              </w:rPr>
            </w:pPr>
            <w:r w:rsidRPr="008425DD">
              <w:rPr>
                <w:rFonts w:ascii="仿宋" w:eastAsia="仿宋" w:hAnsi="仿宋" w:cs="Times New Roman" w:hint="eastAsia"/>
                <w:szCs w:val="24"/>
              </w:rPr>
              <w:t>增减</w:t>
            </w:r>
            <w:r w:rsidRPr="008425DD">
              <w:rPr>
                <w:rFonts w:ascii="仿宋" w:eastAsia="仿宋" w:hAnsi="仿宋" w:cs="Times New Roman"/>
                <w:szCs w:val="24"/>
              </w:rPr>
              <w:t>比例</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lastRenderedPageBreak/>
              <w:t>中国人民大学出版社有限公司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9,104.52 </w:t>
            </w:r>
          </w:p>
        </w:tc>
        <w:tc>
          <w:tcPr>
            <w:tcW w:w="1415" w:type="dxa"/>
            <w:vAlign w:val="center"/>
          </w:tcPr>
          <w:p w:rsidR="008425DD" w:rsidRPr="008425DD" w:rsidRDefault="008425DD" w:rsidP="00876163">
            <w:pPr>
              <w:widowControl/>
              <w:jc w:val="right"/>
              <w:rPr>
                <w:rFonts w:ascii="仿宋" w:eastAsia="仿宋" w:hAnsi="仿宋" w:cs="Times New Roman"/>
                <w:szCs w:val="24"/>
              </w:rPr>
            </w:pPr>
            <w:r w:rsidRPr="008425DD">
              <w:rPr>
                <w:rFonts w:ascii="仿宋" w:eastAsia="仿宋" w:hAnsi="仿宋" w:cs="Times New Roman"/>
                <w:szCs w:val="24"/>
              </w:rPr>
              <w:t>71.</w:t>
            </w:r>
            <w:r w:rsidR="00876163">
              <w:rPr>
                <w:rFonts w:ascii="仿宋" w:eastAsia="仿宋" w:hAnsi="仿宋" w:cs="Times New Roman" w:hint="eastAsia"/>
                <w:szCs w:val="24"/>
              </w:rPr>
              <w:t>24</w:t>
            </w:r>
            <w:r w:rsidRPr="008425DD">
              <w:rPr>
                <w:rFonts w:ascii="仿宋" w:eastAsia="仿宋" w:hAnsi="仿宋" w:cs="Times New Roman"/>
                <w:szCs w:val="24"/>
              </w:rPr>
              <w:t>%</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8,159.41 </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945.11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11.58%</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北京人大文化科技园建设发展有限公司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861.56 </w:t>
            </w:r>
          </w:p>
        </w:tc>
        <w:tc>
          <w:tcPr>
            <w:tcW w:w="1415" w:type="dxa"/>
            <w:vAlign w:val="center"/>
          </w:tcPr>
          <w:p w:rsidR="008425DD" w:rsidRPr="008425DD" w:rsidRDefault="008425DD" w:rsidP="00876163">
            <w:pPr>
              <w:widowControl/>
              <w:jc w:val="right"/>
              <w:rPr>
                <w:rFonts w:ascii="仿宋" w:eastAsia="仿宋" w:hAnsi="仿宋" w:cs="Times New Roman"/>
                <w:szCs w:val="24"/>
              </w:rPr>
            </w:pPr>
            <w:r w:rsidRPr="008425DD">
              <w:rPr>
                <w:rFonts w:ascii="仿宋" w:eastAsia="仿宋" w:hAnsi="仿宋" w:cs="Times New Roman"/>
                <w:szCs w:val="24"/>
              </w:rPr>
              <w:t>6.7</w:t>
            </w:r>
            <w:r w:rsidR="00876163">
              <w:rPr>
                <w:rFonts w:ascii="仿宋" w:eastAsia="仿宋" w:hAnsi="仿宋" w:cs="Times New Roman" w:hint="eastAsia"/>
                <w:szCs w:val="24"/>
              </w:rPr>
              <w:t>4</w:t>
            </w:r>
            <w:r w:rsidRPr="008425DD">
              <w:rPr>
                <w:rFonts w:ascii="仿宋" w:eastAsia="仿宋" w:hAnsi="仿宋" w:cs="Times New Roman"/>
                <w:szCs w:val="24"/>
              </w:rPr>
              <w:t>%</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959.80 </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-98.24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-10.24%</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北京世纪明德物业管理有限公司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982.93 </w:t>
            </w:r>
          </w:p>
        </w:tc>
        <w:tc>
          <w:tcPr>
            <w:tcW w:w="1415" w:type="dxa"/>
            <w:vAlign w:val="center"/>
          </w:tcPr>
          <w:p w:rsidR="008425DD" w:rsidRPr="008425DD" w:rsidRDefault="008425DD" w:rsidP="00876163">
            <w:pPr>
              <w:widowControl/>
              <w:jc w:val="right"/>
              <w:rPr>
                <w:rFonts w:ascii="仿宋" w:eastAsia="仿宋" w:hAnsi="仿宋" w:cs="Times New Roman"/>
                <w:szCs w:val="24"/>
              </w:rPr>
            </w:pPr>
            <w:r w:rsidRPr="008425DD">
              <w:rPr>
                <w:rFonts w:ascii="仿宋" w:eastAsia="仿宋" w:hAnsi="仿宋" w:cs="Times New Roman"/>
                <w:szCs w:val="24"/>
              </w:rPr>
              <w:t>7.</w:t>
            </w:r>
            <w:r w:rsidR="00876163">
              <w:rPr>
                <w:rFonts w:ascii="仿宋" w:eastAsia="仿宋" w:hAnsi="仿宋" w:cs="Times New Roman" w:hint="eastAsia"/>
                <w:szCs w:val="24"/>
              </w:rPr>
              <w:t>69</w:t>
            </w:r>
            <w:r w:rsidRPr="008425DD">
              <w:rPr>
                <w:rFonts w:ascii="仿宋" w:eastAsia="仿宋" w:hAnsi="仿宋" w:cs="Times New Roman"/>
                <w:szCs w:val="24"/>
              </w:rPr>
              <w:t>%</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994.66 </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-11.73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-1.18%</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北京世纪方兴商贸发展有限公司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29.24 </w:t>
            </w:r>
          </w:p>
        </w:tc>
        <w:tc>
          <w:tcPr>
            <w:tcW w:w="1415" w:type="dxa"/>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0.23%</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4.23 </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25.01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591.25%</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苏州世纪明德文化科技园有限公司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15.47</w:t>
            </w:r>
          </w:p>
        </w:tc>
        <w:tc>
          <w:tcPr>
            <w:tcW w:w="1415" w:type="dxa"/>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0.12%</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14.85</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0.62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4.18%</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人大数</w:t>
            </w:r>
            <w:proofErr w:type="gramStart"/>
            <w:r w:rsidRPr="008425DD">
              <w:rPr>
                <w:rFonts w:ascii="仿宋" w:eastAsia="仿宋" w:hAnsi="仿宋" w:cs="Times New Roman" w:hint="eastAsia"/>
                <w:szCs w:val="24"/>
              </w:rPr>
              <w:t>媒</w:t>
            </w:r>
            <w:proofErr w:type="gramEnd"/>
            <w:r w:rsidRPr="008425DD">
              <w:rPr>
                <w:rFonts w:ascii="仿宋" w:eastAsia="仿宋" w:hAnsi="仿宋" w:cs="Times New Roman" w:hint="eastAsia"/>
                <w:szCs w:val="24"/>
              </w:rPr>
              <w:t>科技（北京）有限公司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477.69</w:t>
            </w:r>
          </w:p>
        </w:tc>
        <w:tc>
          <w:tcPr>
            <w:tcW w:w="1415" w:type="dxa"/>
            <w:vAlign w:val="center"/>
          </w:tcPr>
          <w:p w:rsidR="008425DD" w:rsidRPr="008425DD" w:rsidRDefault="008425DD" w:rsidP="00876163">
            <w:pPr>
              <w:widowControl/>
              <w:jc w:val="right"/>
              <w:rPr>
                <w:rFonts w:ascii="仿宋" w:eastAsia="仿宋" w:hAnsi="仿宋" w:cs="Times New Roman"/>
                <w:szCs w:val="24"/>
              </w:rPr>
            </w:pPr>
            <w:r w:rsidRPr="008425DD">
              <w:rPr>
                <w:rFonts w:ascii="仿宋" w:eastAsia="仿宋" w:hAnsi="仿宋" w:cs="Times New Roman"/>
                <w:szCs w:val="24"/>
              </w:rPr>
              <w:t>3.7</w:t>
            </w:r>
            <w:r w:rsidR="00876163">
              <w:rPr>
                <w:rFonts w:ascii="仿宋" w:eastAsia="仿宋" w:hAnsi="仿宋" w:cs="Times New Roman" w:hint="eastAsia"/>
                <w:szCs w:val="24"/>
              </w:rPr>
              <w:t>4</w:t>
            </w:r>
            <w:r w:rsidRPr="008425DD">
              <w:rPr>
                <w:rFonts w:ascii="仿宋" w:eastAsia="仿宋" w:hAnsi="仿宋" w:cs="Times New Roman"/>
                <w:szCs w:val="24"/>
              </w:rPr>
              <w:t>%</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267.33</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210.36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78.69%</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黄山市黄山区世纪太平文化科技有限公司</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-4.97</w:t>
            </w:r>
          </w:p>
        </w:tc>
        <w:tc>
          <w:tcPr>
            <w:tcW w:w="1415" w:type="dxa"/>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-0.04%</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-5.30</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0.33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-6.23%</w:t>
            </w: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hint="eastAsia"/>
                <w:szCs w:val="24"/>
              </w:rPr>
              <w:t>资产公司</w:t>
            </w:r>
            <w:r w:rsidRPr="008425DD">
              <w:rPr>
                <w:rFonts w:ascii="仿宋" w:eastAsia="仿宋" w:hAnsi="仿宋" w:cs="Times New Roman"/>
                <w:szCs w:val="24"/>
              </w:rPr>
              <w:t>本部（</w:t>
            </w:r>
            <w:r w:rsidRPr="008425DD">
              <w:rPr>
                <w:rFonts w:ascii="仿宋" w:eastAsia="仿宋" w:hAnsi="仿宋" w:cs="Times New Roman" w:hint="eastAsia"/>
                <w:szCs w:val="24"/>
              </w:rPr>
              <w:t>剔除全资</w:t>
            </w:r>
            <w:r w:rsidRPr="008425DD">
              <w:rPr>
                <w:rFonts w:ascii="仿宋" w:eastAsia="仿宋" w:hAnsi="仿宋" w:cs="Times New Roman"/>
                <w:szCs w:val="24"/>
              </w:rPr>
              <w:t>子公司利润分配影响）</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1,282.78</w:t>
            </w:r>
          </w:p>
        </w:tc>
        <w:tc>
          <w:tcPr>
            <w:tcW w:w="1415" w:type="dxa"/>
            <w:vAlign w:val="center"/>
          </w:tcPr>
          <w:p w:rsidR="008425DD" w:rsidRPr="008425DD" w:rsidRDefault="008425DD" w:rsidP="00876163">
            <w:pPr>
              <w:widowControl/>
              <w:jc w:val="right"/>
              <w:rPr>
                <w:rFonts w:ascii="仿宋" w:eastAsia="仿宋" w:hAnsi="仿宋" w:cs="Times New Roman"/>
                <w:szCs w:val="24"/>
              </w:rPr>
            </w:pPr>
            <w:r w:rsidRPr="008425DD">
              <w:rPr>
                <w:rFonts w:ascii="仿宋" w:eastAsia="仿宋" w:hAnsi="仿宋" w:cs="Times New Roman"/>
                <w:szCs w:val="24"/>
              </w:rPr>
              <w:t>10.0</w:t>
            </w:r>
            <w:r w:rsidR="00876163">
              <w:rPr>
                <w:rFonts w:ascii="仿宋" w:eastAsia="仿宋" w:hAnsi="仿宋" w:cs="Times New Roman" w:hint="eastAsia"/>
                <w:szCs w:val="24"/>
              </w:rPr>
              <w:t>4</w:t>
            </w:r>
            <w:r w:rsidRPr="008425DD">
              <w:rPr>
                <w:rFonts w:ascii="仿宋" w:eastAsia="仿宋" w:hAnsi="仿宋" w:cs="Times New Roman"/>
                <w:szCs w:val="24"/>
              </w:rPr>
              <w:t>%</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2,370.96</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 xml:space="preserve">-1,088.18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-45.90%</w:t>
            </w:r>
          </w:p>
        </w:tc>
      </w:tr>
      <w:tr w:rsidR="008425DD" w:rsidRPr="008425DD" w:rsidTr="008C57A0">
        <w:trPr>
          <w:trHeight w:val="454"/>
        </w:trPr>
        <w:tc>
          <w:tcPr>
            <w:tcW w:w="4070" w:type="dxa"/>
            <w:shd w:val="clear" w:color="auto" w:fill="auto"/>
            <w:vAlign w:val="center"/>
          </w:tcPr>
          <w:p w:rsidR="008425DD" w:rsidRPr="008425DD" w:rsidRDefault="00712C32" w:rsidP="008425DD">
            <w:pPr>
              <w:widowControl/>
              <w:jc w:val="left"/>
              <w:rPr>
                <w:rFonts w:ascii="仿宋" w:eastAsia="仿宋" w:hAnsi="仿宋" w:cs="Times New Roman"/>
                <w:szCs w:val="24"/>
              </w:rPr>
            </w:pPr>
            <w:r w:rsidRPr="00D77BAD">
              <w:rPr>
                <w:rFonts w:ascii="仿宋" w:eastAsia="仿宋" w:hAnsi="仿宋" w:cs="Times New Roman" w:hint="eastAsia"/>
                <w:szCs w:val="24"/>
              </w:rPr>
              <w:t>中国人民大学书报资料中心</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Pr>
                <w:rFonts w:ascii="仿宋" w:eastAsia="仿宋" w:hAnsi="仿宋" w:cs="Times New Roman" w:hint="eastAsia"/>
                <w:szCs w:val="24"/>
              </w:rPr>
              <w:t>30.82</w:t>
            </w:r>
          </w:p>
        </w:tc>
        <w:tc>
          <w:tcPr>
            <w:tcW w:w="1415" w:type="dxa"/>
            <w:vAlign w:val="center"/>
          </w:tcPr>
          <w:p w:rsidR="008425DD" w:rsidRPr="008425DD" w:rsidRDefault="00876163" w:rsidP="008425DD">
            <w:pPr>
              <w:widowControl/>
              <w:jc w:val="right"/>
              <w:rPr>
                <w:rFonts w:ascii="仿宋" w:eastAsia="仿宋" w:hAnsi="仿宋" w:cs="Times New Roman"/>
                <w:szCs w:val="24"/>
              </w:rPr>
            </w:pPr>
            <w:r>
              <w:rPr>
                <w:rFonts w:ascii="仿宋" w:eastAsia="仿宋" w:hAnsi="仿宋" w:cs="Times New Roman" w:hint="eastAsia"/>
                <w:szCs w:val="24"/>
              </w:rPr>
              <w:t>0.24%</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Pr>
                <w:rFonts w:ascii="仿宋" w:eastAsia="仿宋" w:hAnsi="仿宋" w:cs="Times New Roman" w:hint="eastAsia"/>
                <w:szCs w:val="24"/>
              </w:rPr>
              <w:t>-970.99</w:t>
            </w:r>
          </w:p>
        </w:tc>
        <w:tc>
          <w:tcPr>
            <w:tcW w:w="1274" w:type="dxa"/>
            <w:shd w:val="clear" w:color="auto" w:fill="auto"/>
            <w:vAlign w:val="center"/>
          </w:tcPr>
          <w:p w:rsidR="008425DD" w:rsidRPr="008425DD" w:rsidRDefault="00876163" w:rsidP="008425DD">
            <w:pPr>
              <w:widowControl/>
              <w:jc w:val="right"/>
              <w:rPr>
                <w:rFonts w:ascii="仿宋" w:eastAsia="仿宋" w:hAnsi="仿宋" w:cs="Times New Roman"/>
                <w:szCs w:val="24"/>
              </w:rPr>
            </w:pPr>
            <w:r>
              <w:rPr>
                <w:rFonts w:ascii="仿宋" w:eastAsia="仿宋" w:hAnsi="仿宋" w:cs="Times New Roman" w:hint="eastAsia"/>
                <w:szCs w:val="24"/>
              </w:rPr>
              <w:t>1</w:t>
            </w:r>
            <w:r w:rsidRPr="008425DD">
              <w:rPr>
                <w:rFonts w:ascii="仿宋" w:eastAsia="仿宋" w:hAnsi="仿宋" w:cs="Times New Roman"/>
                <w:szCs w:val="24"/>
              </w:rPr>
              <w:t>,</w:t>
            </w:r>
            <w:r>
              <w:rPr>
                <w:rFonts w:ascii="仿宋" w:eastAsia="仿宋" w:hAnsi="仿宋" w:cs="Times New Roman" w:hint="eastAsia"/>
                <w:szCs w:val="24"/>
              </w:rPr>
              <w:t>001.81</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p>
        </w:tc>
      </w:tr>
      <w:tr w:rsidR="008425DD" w:rsidRPr="008425DD" w:rsidTr="008C57A0">
        <w:trPr>
          <w:trHeight w:val="454"/>
        </w:trPr>
        <w:tc>
          <w:tcPr>
            <w:tcW w:w="4070" w:type="dxa"/>
            <w:shd w:val="clear" w:color="auto" w:fill="auto"/>
            <w:vAlign w:val="center"/>
          </w:tcPr>
          <w:p w:rsidR="008425DD" w:rsidRPr="008425DD" w:rsidRDefault="008425DD" w:rsidP="008425DD">
            <w:pPr>
              <w:widowControl/>
              <w:jc w:val="left"/>
              <w:rPr>
                <w:rFonts w:ascii="仿宋" w:eastAsia="仿宋" w:hAnsi="仿宋" w:cs="Times New Roman"/>
                <w:szCs w:val="24"/>
              </w:rPr>
            </w:pPr>
            <w:r w:rsidRPr="008425DD">
              <w:rPr>
                <w:rFonts w:ascii="仿宋" w:eastAsia="仿宋" w:hAnsi="仿宋" w:cs="Times New Roman"/>
                <w:szCs w:val="24"/>
              </w:rPr>
              <w:t>合计</w:t>
            </w:r>
          </w:p>
        </w:tc>
        <w:tc>
          <w:tcPr>
            <w:tcW w:w="1296"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12,7</w:t>
            </w:r>
            <w:r>
              <w:rPr>
                <w:rFonts w:ascii="仿宋" w:eastAsia="仿宋" w:hAnsi="仿宋" w:cs="Times New Roman" w:hint="eastAsia"/>
                <w:szCs w:val="24"/>
              </w:rPr>
              <w:t>80</w:t>
            </w:r>
            <w:r w:rsidRPr="008425DD">
              <w:rPr>
                <w:rFonts w:ascii="仿宋" w:eastAsia="仿宋" w:hAnsi="仿宋" w:cs="Times New Roman"/>
                <w:szCs w:val="24"/>
              </w:rPr>
              <w:t>.</w:t>
            </w:r>
            <w:r>
              <w:rPr>
                <w:rFonts w:ascii="仿宋" w:eastAsia="仿宋" w:hAnsi="仿宋" w:cs="Times New Roman" w:hint="eastAsia"/>
                <w:szCs w:val="24"/>
              </w:rPr>
              <w:t>04</w:t>
            </w:r>
            <w:r w:rsidRPr="008425DD">
              <w:rPr>
                <w:rFonts w:ascii="仿宋" w:eastAsia="仿宋" w:hAnsi="仿宋" w:cs="Times New Roman"/>
                <w:szCs w:val="24"/>
              </w:rPr>
              <w:t xml:space="preserve"> </w:t>
            </w:r>
          </w:p>
        </w:tc>
        <w:tc>
          <w:tcPr>
            <w:tcW w:w="1415" w:type="dxa"/>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100%</w:t>
            </w:r>
          </w:p>
        </w:tc>
        <w:tc>
          <w:tcPr>
            <w:tcW w:w="1415" w:type="dxa"/>
            <w:shd w:val="clear" w:color="auto" w:fill="auto"/>
            <w:vAlign w:val="center"/>
          </w:tcPr>
          <w:p w:rsidR="008425DD" w:rsidRPr="008425DD" w:rsidRDefault="008425DD" w:rsidP="008425DD">
            <w:pPr>
              <w:widowControl/>
              <w:jc w:val="right"/>
              <w:rPr>
                <w:rFonts w:ascii="仿宋" w:eastAsia="仿宋" w:hAnsi="仿宋" w:cs="Times New Roman"/>
                <w:szCs w:val="24"/>
              </w:rPr>
            </w:pPr>
            <w:r w:rsidRPr="008425DD">
              <w:rPr>
                <w:rFonts w:ascii="仿宋" w:eastAsia="仿宋" w:hAnsi="仿宋" w:cs="Times New Roman"/>
                <w:szCs w:val="24"/>
              </w:rPr>
              <w:t>1</w:t>
            </w:r>
            <w:r>
              <w:rPr>
                <w:rFonts w:ascii="仿宋" w:eastAsia="仿宋" w:hAnsi="仿宋" w:cs="Times New Roman" w:hint="eastAsia"/>
                <w:szCs w:val="24"/>
              </w:rPr>
              <w:t>1</w:t>
            </w:r>
            <w:r w:rsidRPr="008425DD">
              <w:rPr>
                <w:rFonts w:ascii="仿宋" w:eastAsia="仿宋" w:hAnsi="仿宋" w:cs="Times New Roman"/>
                <w:szCs w:val="24"/>
              </w:rPr>
              <w:t>,7</w:t>
            </w:r>
            <w:r>
              <w:rPr>
                <w:rFonts w:ascii="仿宋" w:eastAsia="仿宋" w:hAnsi="仿宋" w:cs="Times New Roman" w:hint="eastAsia"/>
                <w:szCs w:val="24"/>
              </w:rPr>
              <w:t>94</w:t>
            </w:r>
            <w:r w:rsidRPr="008425DD">
              <w:rPr>
                <w:rFonts w:ascii="仿宋" w:eastAsia="仿宋" w:hAnsi="仿宋" w:cs="Times New Roman"/>
                <w:szCs w:val="24"/>
              </w:rPr>
              <w:t>.9</w:t>
            </w:r>
            <w:r>
              <w:rPr>
                <w:rFonts w:ascii="仿宋" w:eastAsia="仿宋" w:hAnsi="仿宋" w:cs="Times New Roman" w:hint="eastAsia"/>
                <w:szCs w:val="24"/>
              </w:rPr>
              <w:t>5</w:t>
            </w:r>
            <w:r w:rsidRPr="008425DD">
              <w:rPr>
                <w:rFonts w:ascii="仿宋" w:eastAsia="仿宋" w:hAnsi="仿宋" w:cs="Times New Roman"/>
                <w:szCs w:val="24"/>
              </w:rPr>
              <w:t xml:space="preserve"> </w:t>
            </w:r>
          </w:p>
        </w:tc>
        <w:tc>
          <w:tcPr>
            <w:tcW w:w="1274" w:type="dxa"/>
            <w:shd w:val="clear" w:color="auto" w:fill="auto"/>
            <w:vAlign w:val="center"/>
          </w:tcPr>
          <w:p w:rsidR="008425DD" w:rsidRPr="008425DD" w:rsidRDefault="008425DD" w:rsidP="008425DD">
            <w:pPr>
              <w:widowControl/>
              <w:jc w:val="right"/>
              <w:rPr>
                <w:rFonts w:ascii="仿宋" w:eastAsia="仿宋" w:hAnsi="仿宋" w:cs="Times New Roman"/>
                <w:szCs w:val="24"/>
              </w:rPr>
            </w:pPr>
            <w:r>
              <w:rPr>
                <w:rFonts w:ascii="仿宋" w:eastAsia="仿宋" w:hAnsi="仿宋" w:cs="Times New Roman" w:hint="eastAsia"/>
                <w:szCs w:val="24"/>
              </w:rPr>
              <w:t>985.09</w:t>
            </w:r>
            <w:r w:rsidRPr="008425DD">
              <w:rPr>
                <w:rFonts w:ascii="仿宋" w:eastAsia="仿宋" w:hAnsi="仿宋" w:cs="Times New Roman"/>
                <w:szCs w:val="24"/>
              </w:rPr>
              <w:t xml:space="preserve"> </w:t>
            </w:r>
          </w:p>
        </w:tc>
        <w:tc>
          <w:tcPr>
            <w:tcW w:w="1161" w:type="dxa"/>
            <w:shd w:val="clear" w:color="auto" w:fill="auto"/>
            <w:vAlign w:val="center"/>
          </w:tcPr>
          <w:p w:rsidR="008425DD" w:rsidRPr="008425DD" w:rsidRDefault="008425DD" w:rsidP="008425DD">
            <w:pPr>
              <w:widowControl/>
              <w:jc w:val="right"/>
              <w:rPr>
                <w:rFonts w:ascii="仿宋" w:eastAsia="仿宋" w:hAnsi="仿宋" w:cs="Times New Roman"/>
                <w:szCs w:val="24"/>
              </w:rPr>
            </w:pPr>
            <w:r>
              <w:rPr>
                <w:rFonts w:ascii="仿宋" w:eastAsia="仿宋" w:hAnsi="仿宋" w:cs="Times New Roman" w:hint="eastAsia"/>
                <w:szCs w:val="24"/>
              </w:rPr>
              <w:t>8.35</w:t>
            </w:r>
            <w:r w:rsidRPr="008425DD">
              <w:rPr>
                <w:rFonts w:ascii="仿宋" w:eastAsia="仿宋" w:hAnsi="仿宋" w:cs="Times New Roman"/>
                <w:szCs w:val="24"/>
              </w:rPr>
              <w:t>%</w:t>
            </w:r>
          </w:p>
        </w:tc>
      </w:tr>
    </w:tbl>
    <w:p w:rsidR="008425DD" w:rsidRDefault="0068326D" w:rsidP="0068326D">
      <w:pPr>
        <w:ind w:firstLineChars="200" w:firstLine="560"/>
        <w:jc w:val="left"/>
        <w:rPr>
          <w:rFonts w:ascii="仿宋_GB2312" w:eastAsia="仿宋_GB2312" w:hAnsi="宋体" w:cs="Times New Roman"/>
          <w:sz w:val="28"/>
          <w:szCs w:val="28"/>
        </w:rPr>
      </w:pPr>
      <w:r w:rsidRPr="0068326D">
        <w:rPr>
          <w:rFonts w:ascii="仿宋_GB2312" w:eastAsia="仿宋_GB2312" w:hAnsi="宋体" w:cs="Times New Roman" w:hint="eastAsia"/>
          <w:sz w:val="28"/>
          <w:szCs w:val="28"/>
        </w:rPr>
        <w:t>资产公司本部本年净利润比上年同期减少1,088.18万元</w:t>
      </w:r>
      <w:r>
        <w:rPr>
          <w:rFonts w:ascii="仿宋_GB2312" w:eastAsia="仿宋_GB2312" w:hAnsi="宋体" w:cs="Times New Roman" w:hint="eastAsia"/>
          <w:sz w:val="28"/>
          <w:szCs w:val="28"/>
        </w:rPr>
        <w:t>，主要原因为资产公司采用权益法核算参股公司东方兴业</w:t>
      </w:r>
      <w:r w:rsidR="00B969FF">
        <w:rPr>
          <w:rFonts w:ascii="仿宋_GB2312" w:eastAsia="仿宋_GB2312" w:hAnsi="宋体" w:cs="Times New Roman" w:hint="eastAsia"/>
          <w:sz w:val="28"/>
          <w:szCs w:val="28"/>
        </w:rPr>
        <w:t>的</w:t>
      </w:r>
      <w:r>
        <w:rPr>
          <w:rFonts w:ascii="仿宋_GB2312" w:eastAsia="仿宋_GB2312" w:hAnsi="宋体" w:cs="Times New Roman" w:hint="eastAsia"/>
          <w:sz w:val="28"/>
          <w:szCs w:val="28"/>
        </w:rPr>
        <w:t>投资收益差额所致，</w:t>
      </w:r>
      <w:r w:rsidRPr="0068326D">
        <w:rPr>
          <w:rFonts w:ascii="仿宋_GB2312" w:eastAsia="仿宋_GB2312" w:hAnsi="宋体" w:cs="Times New Roman" w:hint="eastAsia"/>
          <w:sz w:val="28"/>
          <w:szCs w:val="28"/>
        </w:rPr>
        <w:t>2017年投资收益为2,314.64万元，2018年为1,141.82万元，减少1171.82万元</w:t>
      </w:r>
      <w:r>
        <w:rPr>
          <w:rFonts w:ascii="仿宋_GB2312" w:eastAsia="仿宋_GB2312" w:hAnsi="宋体" w:cs="Times New Roman" w:hint="eastAsia"/>
          <w:sz w:val="28"/>
          <w:szCs w:val="28"/>
        </w:rPr>
        <w:t>。</w:t>
      </w:r>
    </w:p>
    <w:p w:rsidR="00B969FF" w:rsidRDefault="00B969FF" w:rsidP="0068326D">
      <w:pPr>
        <w:ind w:firstLineChars="200" w:firstLine="560"/>
        <w:jc w:val="left"/>
        <w:rPr>
          <w:rFonts w:ascii="仿宋_GB2312" w:eastAsia="仿宋_GB2312" w:hAnsi="宋体" w:cs="Times New Roman"/>
          <w:sz w:val="28"/>
          <w:szCs w:val="28"/>
        </w:rPr>
      </w:pPr>
      <w:r>
        <w:rPr>
          <w:rFonts w:ascii="仿宋_GB2312" w:eastAsia="仿宋_GB2312" w:hAnsi="宋体" w:cs="Times New Roman" w:hint="eastAsia"/>
          <w:sz w:val="28"/>
          <w:szCs w:val="28"/>
        </w:rPr>
        <w:t>书报中心</w:t>
      </w:r>
      <w:r w:rsidR="00196B1F">
        <w:rPr>
          <w:rFonts w:ascii="仿宋_GB2312" w:eastAsia="仿宋_GB2312" w:hAnsi="宋体" w:cs="Times New Roman" w:hint="eastAsia"/>
          <w:sz w:val="28"/>
          <w:szCs w:val="28"/>
        </w:rPr>
        <w:t>净利润增加1001.81万元，主要为书报中心本部2018年净利润481万元，比2017年-1238万元增加1719万元，以及人大数</w:t>
      </w:r>
      <w:proofErr w:type="gramStart"/>
      <w:r w:rsidR="00196B1F">
        <w:rPr>
          <w:rFonts w:ascii="仿宋_GB2312" w:eastAsia="仿宋_GB2312" w:hAnsi="宋体" w:cs="Times New Roman" w:hint="eastAsia"/>
          <w:sz w:val="28"/>
          <w:szCs w:val="28"/>
        </w:rPr>
        <w:t>媒</w:t>
      </w:r>
      <w:proofErr w:type="gramEnd"/>
      <w:r w:rsidR="00196B1F">
        <w:rPr>
          <w:rFonts w:ascii="仿宋_GB2312" w:eastAsia="仿宋_GB2312" w:hAnsi="宋体" w:cs="Times New Roman" w:hint="eastAsia"/>
          <w:sz w:val="28"/>
          <w:szCs w:val="28"/>
        </w:rPr>
        <w:t>无偿划转后至包含其1-5月数据，其他月份的亏损不再纳入合并范围所致。</w:t>
      </w:r>
    </w:p>
    <w:p w:rsidR="00516ED8" w:rsidRPr="00516ED8" w:rsidRDefault="0010374D" w:rsidP="00516ED8">
      <w:pPr>
        <w:ind w:firstLineChars="196" w:firstLine="551"/>
        <w:rPr>
          <w:rFonts w:ascii="仿宋_GB2312" w:eastAsia="仿宋_GB2312" w:hAnsi="宋体" w:cs="Times New Roman"/>
          <w:sz w:val="28"/>
          <w:szCs w:val="28"/>
        </w:rPr>
      </w:pPr>
      <w:r>
        <w:rPr>
          <w:rFonts w:ascii="仿宋_GB2312" w:eastAsia="仿宋_GB2312" w:hAnsi="宋体" w:cs="Times New Roman" w:hint="eastAsia"/>
          <w:b/>
          <w:sz w:val="28"/>
          <w:szCs w:val="28"/>
        </w:rPr>
        <w:t>（二）</w:t>
      </w:r>
      <w:r w:rsidR="00516ED8" w:rsidRPr="00516ED8">
        <w:rPr>
          <w:rFonts w:ascii="仿宋_GB2312" w:eastAsia="仿宋_GB2312" w:hAnsi="宋体" w:cs="Times New Roman" w:hint="eastAsia"/>
          <w:b/>
          <w:sz w:val="28"/>
          <w:szCs w:val="28"/>
        </w:rPr>
        <w:t>成本费用等情况</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sidR="0010374D">
        <w:rPr>
          <w:rFonts w:ascii="仿宋_GB2312" w:eastAsia="仿宋_GB2312" w:hAnsi="宋体" w:cs="Times New Roman" w:hint="eastAsia"/>
          <w:sz w:val="28"/>
          <w:szCs w:val="28"/>
        </w:rPr>
        <w:t>8</w:t>
      </w:r>
      <w:r w:rsidRPr="00516ED8">
        <w:rPr>
          <w:rFonts w:ascii="仿宋_GB2312" w:eastAsia="仿宋_GB2312" w:hAnsi="宋体" w:cs="Times New Roman" w:hint="eastAsia"/>
          <w:sz w:val="28"/>
          <w:szCs w:val="28"/>
        </w:rPr>
        <w:t>年度我校企业发生营业总成本</w:t>
      </w:r>
      <w:r w:rsidR="008C57A0">
        <w:rPr>
          <w:rFonts w:ascii="仿宋_GB2312" w:eastAsia="仿宋_GB2312" w:hAnsi="宋体" w:cs="Times New Roman" w:hint="eastAsia"/>
          <w:sz w:val="28"/>
          <w:szCs w:val="28"/>
        </w:rPr>
        <w:t>65990</w:t>
      </w:r>
      <w:r w:rsidRPr="00516ED8">
        <w:rPr>
          <w:rFonts w:ascii="仿宋_GB2312" w:eastAsia="仿宋_GB2312" w:hAnsi="宋体" w:cs="Times New Roman" w:hint="eastAsia"/>
          <w:sz w:val="28"/>
          <w:szCs w:val="28"/>
        </w:rPr>
        <w:t>万元，比上年</w:t>
      </w:r>
      <w:r w:rsidR="008C57A0">
        <w:rPr>
          <w:rFonts w:ascii="仿宋_GB2312" w:eastAsia="仿宋_GB2312" w:hAnsi="宋体" w:cs="Times New Roman" w:hint="eastAsia"/>
          <w:sz w:val="28"/>
          <w:szCs w:val="28"/>
        </w:rPr>
        <w:t>65105</w:t>
      </w:r>
      <w:r w:rsidRPr="00516ED8">
        <w:rPr>
          <w:rFonts w:ascii="仿宋_GB2312" w:eastAsia="仿宋_GB2312" w:hAnsi="宋体" w:cs="Times New Roman" w:hint="eastAsia"/>
          <w:sz w:val="28"/>
          <w:szCs w:val="28"/>
        </w:rPr>
        <w:t>万元增加</w:t>
      </w:r>
      <w:r w:rsidR="008C57A0">
        <w:rPr>
          <w:rFonts w:ascii="仿宋_GB2312" w:eastAsia="仿宋_GB2312" w:hAnsi="宋体" w:cs="Times New Roman" w:hint="eastAsia"/>
          <w:sz w:val="28"/>
          <w:szCs w:val="28"/>
        </w:rPr>
        <w:t>885</w:t>
      </w:r>
      <w:r w:rsidRPr="00516ED8">
        <w:rPr>
          <w:rFonts w:ascii="仿宋_GB2312" w:eastAsia="仿宋_GB2312" w:hAnsi="宋体" w:cs="Times New Roman" w:hint="eastAsia"/>
          <w:sz w:val="28"/>
          <w:szCs w:val="28"/>
        </w:rPr>
        <w:t>万元，增长</w:t>
      </w:r>
      <w:r w:rsidR="008C57A0">
        <w:rPr>
          <w:rFonts w:ascii="仿宋_GB2312" w:eastAsia="仿宋_GB2312" w:hAnsi="宋体" w:cs="Times New Roman" w:hint="eastAsia"/>
          <w:sz w:val="28"/>
          <w:szCs w:val="28"/>
        </w:rPr>
        <w:t>1.36</w:t>
      </w:r>
      <w:r w:rsidRPr="00516ED8">
        <w:rPr>
          <w:rFonts w:ascii="仿宋_GB2312" w:eastAsia="仿宋_GB2312" w:hAnsi="宋体" w:cs="Times New Roman" w:hint="eastAsia"/>
          <w:sz w:val="28"/>
          <w:szCs w:val="28"/>
        </w:rPr>
        <w:t>％。</w:t>
      </w:r>
    </w:p>
    <w:p w:rsidR="00516ED8" w:rsidRP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营业成本</w:t>
      </w:r>
      <w:r w:rsidR="008C57A0">
        <w:rPr>
          <w:rFonts w:ascii="仿宋_GB2312" w:eastAsia="仿宋_GB2312" w:hAnsi="宋体" w:cs="Times New Roman" w:hint="eastAsia"/>
          <w:sz w:val="28"/>
          <w:szCs w:val="28"/>
        </w:rPr>
        <w:t>44899</w:t>
      </w:r>
      <w:r w:rsidRPr="00516ED8">
        <w:rPr>
          <w:rFonts w:ascii="仿宋_GB2312" w:eastAsia="仿宋_GB2312" w:hAnsi="宋体" w:cs="Times New Roman" w:hint="eastAsia"/>
          <w:sz w:val="28"/>
          <w:szCs w:val="28"/>
        </w:rPr>
        <w:t>万元，占营业总成本的</w:t>
      </w:r>
      <w:r w:rsidR="004820F1">
        <w:rPr>
          <w:rFonts w:ascii="仿宋_GB2312" w:eastAsia="仿宋_GB2312" w:hAnsi="宋体" w:cs="Times New Roman" w:hint="eastAsia"/>
          <w:sz w:val="28"/>
          <w:szCs w:val="28"/>
        </w:rPr>
        <w:t>6</w:t>
      </w:r>
      <w:r w:rsidR="008C57A0">
        <w:rPr>
          <w:rFonts w:ascii="仿宋_GB2312" w:eastAsia="仿宋_GB2312" w:hAnsi="宋体" w:cs="Times New Roman" w:hint="eastAsia"/>
          <w:sz w:val="28"/>
          <w:szCs w:val="28"/>
        </w:rPr>
        <w:t>8.04</w:t>
      </w:r>
      <w:r w:rsidRPr="00516ED8">
        <w:rPr>
          <w:rFonts w:ascii="仿宋_GB2312" w:eastAsia="仿宋_GB2312" w:hAnsi="宋体" w:cs="Times New Roman" w:hint="eastAsia"/>
          <w:sz w:val="28"/>
          <w:szCs w:val="28"/>
        </w:rPr>
        <w:t>%，比上年</w:t>
      </w:r>
      <w:r w:rsidR="008C57A0">
        <w:rPr>
          <w:rFonts w:ascii="仿宋_GB2312" w:eastAsia="仿宋_GB2312" w:hAnsi="宋体" w:cs="Times New Roman" w:hint="eastAsia"/>
          <w:sz w:val="28"/>
          <w:szCs w:val="28"/>
        </w:rPr>
        <w:t>43280</w:t>
      </w:r>
      <w:r w:rsidRPr="00516ED8">
        <w:rPr>
          <w:rFonts w:ascii="仿宋_GB2312" w:eastAsia="仿宋_GB2312" w:hAnsi="宋体" w:cs="Times New Roman" w:hint="eastAsia"/>
          <w:sz w:val="28"/>
          <w:szCs w:val="28"/>
        </w:rPr>
        <w:t>万元增加</w:t>
      </w:r>
      <w:r w:rsidR="008C57A0">
        <w:rPr>
          <w:rFonts w:ascii="仿宋_GB2312" w:eastAsia="仿宋_GB2312" w:hAnsi="宋体" w:cs="Times New Roman" w:hint="eastAsia"/>
          <w:sz w:val="28"/>
          <w:szCs w:val="28"/>
        </w:rPr>
        <w:t>1619</w:t>
      </w:r>
      <w:r w:rsidRPr="00516ED8">
        <w:rPr>
          <w:rFonts w:ascii="仿宋_GB2312" w:eastAsia="仿宋_GB2312" w:hAnsi="宋体" w:cs="Times New Roman" w:hint="eastAsia"/>
          <w:sz w:val="28"/>
          <w:szCs w:val="28"/>
        </w:rPr>
        <w:t>万元，增长</w:t>
      </w:r>
      <w:r w:rsidR="008C57A0">
        <w:rPr>
          <w:rFonts w:ascii="仿宋_GB2312" w:eastAsia="仿宋_GB2312" w:hAnsi="宋体" w:cs="Times New Roman" w:hint="eastAsia"/>
          <w:sz w:val="28"/>
          <w:szCs w:val="28"/>
        </w:rPr>
        <w:t>3.74</w:t>
      </w:r>
      <w:r w:rsidRPr="00516ED8">
        <w:rPr>
          <w:rFonts w:ascii="仿宋_GB2312" w:eastAsia="仿宋_GB2312" w:hAnsi="宋体" w:cs="Times New Roman" w:hint="eastAsia"/>
          <w:sz w:val="28"/>
          <w:szCs w:val="28"/>
        </w:rPr>
        <w:t>％</w:t>
      </w:r>
      <w:r w:rsidR="008C57A0">
        <w:rPr>
          <w:rFonts w:ascii="仿宋_GB2312" w:eastAsia="仿宋_GB2312" w:hAnsi="宋体" w:cs="Times New Roman" w:hint="eastAsia"/>
          <w:sz w:val="28"/>
          <w:szCs w:val="28"/>
        </w:rPr>
        <w:t>。</w:t>
      </w:r>
      <w:r w:rsidR="00A84A2E">
        <w:rPr>
          <w:rFonts w:ascii="仿宋_GB2312" w:eastAsia="仿宋_GB2312" w:hAnsi="宋体" w:cs="Times New Roman" w:hint="eastAsia"/>
          <w:sz w:val="28"/>
          <w:szCs w:val="28"/>
        </w:rPr>
        <w:t>其中：资产公司增加960万元（主要为出版社因收入增长成本增加707万元，文化科技园公司因电费结算价格、物业成本增加等原因成本增加621万元，人</w:t>
      </w:r>
      <w:proofErr w:type="gramStart"/>
      <w:r w:rsidR="00A84A2E">
        <w:rPr>
          <w:rFonts w:ascii="仿宋_GB2312" w:eastAsia="仿宋_GB2312" w:hAnsi="宋体" w:cs="Times New Roman" w:hint="eastAsia"/>
          <w:sz w:val="28"/>
          <w:szCs w:val="28"/>
        </w:rPr>
        <w:t>大数媒因</w:t>
      </w:r>
      <w:r w:rsidR="00A84A2E" w:rsidRPr="00A84A2E">
        <w:rPr>
          <w:rFonts w:ascii="仿宋_GB2312" w:eastAsia="仿宋_GB2312" w:hAnsi="宋体" w:cs="Times New Roman" w:hint="eastAsia"/>
          <w:sz w:val="28"/>
          <w:szCs w:val="28"/>
        </w:rPr>
        <w:t>总</w:t>
      </w:r>
      <w:proofErr w:type="gramEnd"/>
      <w:r w:rsidR="00A84A2E" w:rsidRPr="00A84A2E">
        <w:rPr>
          <w:rFonts w:ascii="仿宋_GB2312" w:eastAsia="仿宋_GB2312" w:hAnsi="宋体" w:cs="Times New Roman" w:hint="eastAsia"/>
          <w:sz w:val="28"/>
          <w:szCs w:val="28"/>
        </w:rPr>
        <w:t>分包成本减少</w:t>
      </w:r>
      <w:r w:rsidR="00A84A2E">
        <w:rPr>
          <w:rFonts w:ascii="仿宋_GB2312" w:eastAsia="仿宋_GB2312" w:hAnsi="宋体" w:cs="Times New Roman" w:hint="eastAsia"/>
          <w:sz w:val="28"/>
          <w:szCs w:val="28"/>
        </w:rPr>
        <w:t>使得营</w:t>
      </w:r>
      <w:r w:rsidR="00A84A2E">
        <w:rPr>
          <w:rFonts w:ascii="仿宋_GB2312" w:eastAsia="仿宋_GB2312" w:hAnsi="宋体" w:cs="Times New Roman" w:hint="eastAsia"/>
          <w:sz w:val="28"/>
          <w:szCs w:val="28"/>
        </w:rPr>
        <w:lastRenderedPageBreak/>
        <w:t>业成本减少420万元），书报中心增加659万元（主要为随收入增加成本增长以及</w:t>
      </w:r>
      <w:r w:rsidR="00A84A2E" w:rsidRPr="00A84A2E">
        <w:rPr>
          <w:rFonts w:ascii="仿宋_GB2312" w:eastAsia="仿宋_GB2312" w:hAnsi="宋体" w:cs="Times New Roman" w:hint="eastAsia"/>
          <w:sz w:val="28"/>
          <w:szCs w:val="28"/>
        </w:rPr>
        <w:t>年度内两集中低价处理过期刊</w:t>
      </w:r>
      <w:r w:rsidR="008650DB">
        <w:rPr>
          <w:rFonts w:ascii="仿宋_GB2312" w:eastAsia="仿宋_GB2312" w:hAnsi="宋体" w:cs="Times New Roman" w:hint="eastAsia"/>
          <w:sz w:val="28"/>
          <w:szCs w:val="28"/>
        </w:rPr>
        <w:t>等原因</w:t>
      </w:r>
      <w:r w:rsidR="00A84A2E" w:rsidRPr="00A84A2E">
        <w:rPr>
          <w:rFonts w:ascii="仿宋_GB2312" w:eastAsia="仿宋_GB2312" w:hAnsi="宋体" w:cs="Times New Roman" w:hint="eastAsia"/>
          <w:sz w:val="28"/>
          <w:szCs w:val="28"/>
        </w:rPr>
        <w:t>导致营业成本增加</w:t>
      </w:r>
      <w:r w:rsidR="00A84A2E">
        <w:rPr>
          <w:rFonts w:ascii="仿宋_GB2312" w:eastAsia="仿宋_GB2312" w:hAnsi="宋体" w:cs="Times New Roman" w:hint="eastAsia"/>
          <w:sz w:val="28"/>
          <w:szCs w:val="28"/>
        </w:rPr>
        <w:t>1295万元，</w:t>
      </w:r>
      <w:r w:rsidR="008650DB">
        <w:rPr>
          <w:rFonts w:ascii="仿宋_GB2312" w:eastAsia="仿宋_GB2312" w:hAnsi="宋体" w:cs="Times New Roman" w:hint="eastAsia"/>
          <w:sz w:val="28"/>
          <w:szCs w:val="28"/>
        </w:rPr>
        <w:t>仅合并</w:t>
      </w:r>
      <w:r w:rsidR="00A84A2E" w:rsidRPr="00A84A2E">
        <w:rPr>
          <w:rFonts w:ascii="仿宋_GB2312" w:eastAsia="仿宋_GB2312" w:hAnsi="宋体" w:cs="Times New Roman" w:hint="eastAsia"/>
          <w:sz w:val="28"/>
          <w:szCs w:val="28"/>
        </w:rPr>
        <w:t>人大数</w:t>
      </w:r>
      <w:proofErr w:type="gramStart"/>
      <w:r w:rsidR="00A84A2E" w:rsidRPr="00A84A2E">
        <w:rPr>
          <w:rFonts w:ascii="仿宋_GB2312" w:eastAsia="仿宋_GB2312" w:hAnsi="宋体" w:cs="Times New Roman" w:hint="eastAsia"/>
          <w:sz w:val="28"/>
          <w:szCs w:val="28"/>
        </w:rPr>
        <w:t>媒</w:t>
      </w:r>
      <w:proofErr w:type="gramEnd"/>
      <w:r w:rsidR="00A84A2E" w:rsidRPr="00A84A2E">
        <w:rPr>
          <w:rFonts w:ascii="仿宋_GB2312" w:eastAsia="仿宋_GB2312" w:hAnsi="宋体" w:cs="Times New Roman" w:hint="eastAsia"/>
          <w:sz w:val="28"/>
          <w:szCs w:val="28"/>
        </w:rPr>
        <w:t>公司</w:t>
      </w:r>
      <w:r w:rsidR="008650DB">
        <w:rPr>
          <w:rFonts w:ascii="仿宋_GB2312" w:eastAsia="仿宋_GB2312" w:hAnsi="宋体" w:cs="Times New Roman" w:hint="eastAsia"/>
          <w:sz w:val="28"/>
          <w:szCs w:val="28"/>
        </w:rPr>
        <w:t>1-5月</w:t>
      </w:r>
      <w:r w:rsidR="00A84A2E" w:rsidRPr="00A84A2E">
        <w:rPr>
          <w:rFonts w:ascii="仿宋_GB2312" w:eastAsia="仿宋_GB2312" w:hAnsi="宋体" w:cs="Times New Roman" w:hint="eastAsia"/>
          <w:sz w:val="28"/>
          <w:szCs w:val="28"/>
        </w:rPr>
        <w:t>营业成本</w:t>
      </w:r>
      <w:r w:rsidR="008650DB">
        <w:rPr>
          <w:rFonts w:ascii="仿宋_GB2312" w:eastAsia="仿宋_GB2312" w:hAnsi="宋体" w:cs="Times New Roman" w:hint="eastAsia"/>
          <w:sz w:val="28"/>
          <w:szCs w:val="28"/>
        </w:rPr>
        <w:t>导致营业成本比</w:t>
      </w:r>
      <w:r w:rsidR="00A84A2E" w:rsidRPr="00A84A2E">
        <w:rPr>
          <w:rFonts w:ascii="仿宋_GB2312" w:eastAsia="仿宋_GB2312" w:hAnsi="宋体" w:cs="Times New Roman" w:hint="eastAsia"/>
          <w:sz w:val="28"/>
          <w:szCs w:val="28"/>
        </w:rPr>
        <w:t>上年减少</w:t>
      </w:r>
      <w:r w:rsidR="008650DB">
        <w:rPr>
          <w:rFonts w:ascii="仿宋_GB2312" w:eastAsia="仿宋_GB2312" w:hAnsi="宋体" w:cs="Times New Roman" w:hint="eastAsia"/>
          <w:sz w:val="28"/>
          <w:szCs w:val="28"/>
        </w:rPr>
        <w:t>，综合影响使得书报中心营业成本增加659万元</w:t>
      </w:r>
      <w:r w:rsidR="00A84A2E">
        <w:rPr>
          <w:rFonts w:ascii="仿宋_GB2312" w:eastAsia="仿宋_GB2312" w:hAnsi="宋体" w:cs="Times New Roman" w:hint="eastAsia"/>
          <w:sz w:val="28"/>
          <w:szCs w:val="28"/>
        </w:rPr>
        <w:t>）</w:t>
      </w:r>
      <w:r w:rsidR="008650DB">
        <w:rPr>
          <w:rFonts w:ascii="仿宋_GB2312" w:eastAsia="仿宋_GB2312" w:hAnsi="宋体" w:cs="Times New Roman" w:hint="eastAsia"/>
          <w:sz w:val="28"/>
          <w:szCs w:val="28"/>
        </w:rPr>
        <w:t>。</w:t>
      </w:r>
    </w:p>
    <w:p w:rsidR="00516ED8"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销售费用</w:t>
      </w:r>
      <w:r w:rsidR="008C57A0">
        <w:rPr>
          <w:rFonts w:ascii="仿宋_GB2312" w:eastAsia="仿宋_GB2312" w:hAnsi="宋体" w:cs="Times New Roman" w:hint="eastAsia"/>
          <w:sz w:val="28"/>
          <w:szCs w:val="28"/>
        </w:rPr>
        <w:t>9517</w:t>
      </w:r>
      <w:r w:rsidRPr="00516ED8">
        <w:rPr>
          <w:rFonts w:ascii="仿宋_GB2312" w:eastAsia="仿宋_GB2312" w:hAnsi="宋体" w:cs="Times New Roman" w:hint="eastAsia"/>
          <w:sz w:val="28"/>
          <w:szCs w:val="28"/>
        </w:rPr>
        <w:t>万元，占营业总成本的</w:t>
      </w:r>
      <w:r w:rsidR="008C57A0">
        <w:rPr>
          <w:rFonts w:ascii="仿宋_GB2312" w:eastAsia="仿宋_GB2312" w:hAnsi="宋体" w:cs="Times New Roman" w:hint="eastAsia"/>
          <w:sz w:val="28"/>
          <w:szCs w:val="28"/>
        </w:rPr>
        <w:t>14.42</w:t>
      </w:r>
      <w:r w:rsidRPr="00516ED8">
        <w:rPr>
          <w:rFonts w:ascii="仿宋_GB2312" w:eastAsia="仿宋_GB2312" w:hAnsi="宋体" w:cs="Times New Roman" w:hint="eastAsia"/>
          <w:sz w:val="28"/>
          <w:szCs w:val="28"/>
        </w:rPr>
        <w:t>%，比上年</w:t>
      </w:r>
      <w:r w:rsidR="008C57A0">
        <w:rPr>
          <w:rFonts w:ascii="仿宋_GB2312" w:eastAsia="仿宋_GB2312" w:hAnsi="宋体" w:cs="Times New Roman" w:hint="eastAsia"/>
          <w:sz w:val="28"/>
          <w:szCs w:val="28"/>
        </w:rPr>
        <w:t>9087</w:t>
      </w:r>
      <w:r w:rsidRPr="00516ED8">
        <w:rPr>
          <w:rFonts w:ascii="仿宋_GB2312" w:eastAsia="仿宋_GB2312" w:hAnsi="宋体" w:cs="Times New Roman" w:hint="eastAsia"/>
          <w:sz w:val="28"/>
          <w:szCs w:val="28"/>
        </w:rPr>
        <w:t>万元增加</w:t>
      </w:r>
      <w:r w:rsidR="008C57A0">
        <w:rPr>
          <w:rFonts w:ascii="仿宋_GB2312" w:eastAsia="仿宋_GB2312" w:hAnsi="宋体" w:cs="Times New Roman" w:hint="eastAsia"/>
          <w:sz w:val="28"/>
          <w:szCs w:val="28"/>
        </w:rPr>
        <w:t>430</w:t>
      </w:r>
      <w:r w:rsidRPr="00516ED8">
        <w:rPr>
          <w:rFonts w:ascii="仿宋_GB2312" w:eastAsia="仿宋_GB2312" w:hAnsi="宋体" w:cs="Times New Roman" w:hint="eastAsia"/>
          <w:sz w:val="28"/>
          <w:szCs w:val="28"/>
        </w:rPr>
        <w:t>万元，增长</w:t>
      </w:r>
      <w:r w:rsidR="008C57A0">
        <w:rPr>
          <w:rFonts w:ascii="仿宋_GB2312" w:eastAsia="仿宋_GB2312" w:hAnsi="宋体" w:cs="Times New Roman" w:hint="eastAsia"/>
          <w:sz w:val="28"/>
          <w:szCs w:val="28"/>
        </w:rPr>
        <w:t>4.74</w:t>
      </w:r>
      <w:r w:rsidRPr="00516ED8">
        <w:rPr>
          <w:rFonts w:ascii="仿宋_GB2312" w:eastAsia="仿宋_GB2312" w:hAnsi="宋体" w:cs="Times New Roman" w:hint="eastAsia"/>
          <w:sz w:val="28"/>
          <w:szCs w:val="28"/>
        </w:rPr>
        <w:t>％</w:t>
      </w:r>
      <w:r w:rsidR="00E54CBD">
        <w:rPr>
          <w:rFonts w:ascii="仿宋_GB2312" w:eastAsia="仿宋_GB2312" w:hAnsi="宋体" w:cs="Times New Roman" w:hint="eastAsia"/>
          <w:sz w:val="28"/>
          <w:szCs w:val="28"/>
        </w:rPr>
        <w:t>。其中：资产公司增加806万元，书报中心减少375万元（主要为仅</w:t>
      </w:r>
      <w:r w:rsidR="00E54CBD" w:rsidRPr="00E54CBD">
        <w:rPr>
          <w:rFonts w:ascii="仿宋_GB2312" w:eastAsia="仿宋_GB2312" w:hAnsi="宋体" w:cs="Times New Roman" w:hint="eastAsia"/>
          <w:sz w:val="28"/>
          <w:szCs w:val="28"/>
        </w:rPr>
        <w:t>合并人大数媒</w:t>
      </w:r>
      <w:r w:rsidR="00E54CBD">
        <w:rPr>
          <w:rFonts w:ascii="仿宋_GB2312" w:eastAsia="仿宋_GB2312" w:hAnsi="宋体" w:cs="Times New Roman" w:hint="eastAsia"/>
          <w:sz w:val="28"/>
          <w:szCs w:val="28"/>
        </w:rPr>
        <w:t>1-5月费用，</w:t>
      </w:r>
      <w:r w:rsidR="00E54CBD" w:rsidRPr="00E54CBD">
        <w:rPr>
          <w:rFonts w:ascii="仿宋_GB2312" w:eastAsia="仿宋_GB2312" w:hAnsi="宋体" w:cs="Times New Roman" w:hint="eastAsia"/>
          <w:sz w:val="28"/>
          <w:szCs w:val="28"/>
        </w:rPr>
        <w:t>比上年同期大幅减少</w:t>
      </w:r>
      <w:r w:rsidR="00E54CBD">
        <w:rPr>
          <w:rFonts w:ascii="仿宋_GB2312" w:eastAsia="仿宋_GB2312" w:hAnsi="宋体" w:cs="Times New Roman" w:hint="eastAsia"/>
          <w:sz w:val="28"/>
          <w:szCs w:val="28"/>
        </w:rPr>
        <w:t>）。</w:t>
      </w:r>
    </w:p>
    <w:p w:rsidR="008C57A0" w:rsidRDefault="00516ED8" w:rsidP="00516ED8">
      <w:pPr>
        <w:ind w:firstLine="645"/>
        <w:rPr>
          <w:rFonts w:ascii="仿宋_GB2312" w:eastAsia="仿宋_GB2312" w:hAnsi="宋体" w:cs="Times New Roman"/>
          <w:sz w:val="28"/>
          <w:szCs w:val="28"/>
        </w:rPr>
      </w:pPr>
      <w:r w:rsidRPr="00516ED8">
        <w:rPr>
          <w:rFonts w:ascii="仿宋_GB2312" w:eastAsia="仿宋_GB2312" w:hAnsi="宋体" w:cs="Times New Roman" w:hint="eastAsia"/>
          <w:sz w:val="28"/>
          <w:szCs w:val="28"/>
        </w:rPr>
        <w:t>管理费用</w:t>
      </w:r>
      <w:r w:rsidR="008C57A0">
        <w:rPr>
          <w:rFonts w:ascii="仿宋_GB2312" w:eastAsia="仿宋_GB2312" w:hAnsi="宋体" w:cs="Times New Roman" w:hint="eastAsia"/>
          <w:sz w:val="28"/>
          <w:szCs w:val="28"/>
        </w:rPr>
        <w:t>13325</w:t>
      </w:r>
      <w:r w:rsidRPr="00516ED8">
        <w:rPr>
          <w:rFonts w:ascii="仿宋_GB2312" w:eastAsia="仿宋_GB2312" w:hAnsi="宋体" w:cs="Times New Roman" w:hint="eastAsia"/>
          <w:sz w:val="28"/>
          <w:szCs w:val="28"/>
        </w:rPr>
        <w:t>万元，占营业总成本的</w:t>
      </w:r>
      <w:r w:rsidR="008C57A0">
        <w:rPr>
          <w:rFonts w:ascii="仿宋_GB2312" w:eastAsia="仿宋_GB2312" w:hAnsi="宋体" w:cs="Times New Roman" w:hint="eastAsia"/>
          <w:sz w:val="28"/>
          <w:szCs w:val="28"/>
        </w:rPr>
        <w:t>20.19</w:t>
      </w:r>
      <w:r w:rsidRPr="00516ED8">
        <w:rPr>
          <w:rFonts w:ascii="仿宋_GB2312" w:eastAsia="仿宋_GB2312" w:hAnsi="宋体" w:cs="Times New Roman" w:hint="eastAsia"/>
          <w:sz w:val="28"/>
          <w:szCs w:val="28"/>
        </w:rPr>
        <w:t>%，比上年</w:t>
      </w:r>
      <w:r w:rsidR="008C57A0">
        <w:rPr>
          <w:rFonts w:ascii="仿宋_GB2312" w:eastAsia="仿宋_GB2312" w:hAnsi="宋体" w:cs="Times New Roman" w:hint="eastAsia"/>
          <w:sz w:val="28"/>
          <w:szCs w:val="28"/>
        </w:rPr>
        <w:t>13770</w:t>
      </w:r>
      <w:r w:rsidRPr="00516ED8">
        <w:rPr>
          <w:rFonts w:ascii="仿宋_GB2312" w:eastAsia="仿宋_GB2312" w:hAnsi="宋体" w:cs="Times New Roman" w:hint="eastAsia"/>
          <w:sz w:val="28"/>
          <w:szCs w:val="28"/>
        </w:rPr>
        <w:t>万元</w:t>
      </w:r>
      <w:r w:rsidR="008C57A0">
        <w:rPr>
          <w:rFonts w:ascii="仿宋_GB2312" w:eastAsia="仿宋_GB2312" w:hAnsi="宋体" w:cs="Times New Roman" w:hint="eastAsia"/>
          <w:sz w:val="28"/>
          <w:szCs w:val="28"/>
        </w:rPr>
        <w:t>减少446</w:t>
      </w:r>
      <w:r w:rsidRPr="00516ED8">
        <w:rPr>
          <w:rFonts w:ascii="仿宋_GB2312" w:eastAsia="仿宋_GB2312" w:hAnsi="宋体" w:cs="Times New Roman" w:hint="eastAsia"/>
          <w:sz w:val="28"/>
          <w:szCs w:val="28"/>
        </w:rPr>
        <w:t>万元，</w:t>
      </w:r>
      <w:r w:rsidR="008C57A0">
        <w:rPr>
          <w:rFonts w:ascii="仿宋_GB2312" w:eastAsia="仿宋_GB2312" w:hAnsi="宋体" w:cs="Times New Roman" w:hint="eastAsia"/>
          <w:sz w:val="28"/>
          <w:szCs w:val="28"/>
        </w:rPr>
        <w:t>减少3.24</w:t>
      </w:r>
      <w:r w:rsidRPr="00516ED8">
        <w:rPr>
          <w:rFonts w:ascii="仿宋_GB2312" w:eastAsia="仿宋_GB2312" w:hAnsi="宋体" w:cs="Times New Roman" w:hint="eastAsia"/>
          <w:sz w:val="28"/>
          <w:szCs w:val="28"/>
        </w:rPr>
        <w:t>％。</w:t>
      </w:r>
      <w:r w:rsidR="00E406A0">
        <w:rPr>
          <w:rFonts w:ascii="仿宋_GB2312" w:eastAsia="仿宋_GB2312" w:hAnsi="宋体" w:cs="Times New Roman" w:hint="eastAsia"/>
          <w:sz w:val="28"/>
          <w:szCs w:val="28"/>
        </w:rPr>
        <w:t>其中：资产公司增加434万元，书报中心减少880万元（主要</w:t>
      </w:r>
      <w:r w:rsidR="00E406A0" w:rsidRPr="00E406A0">
        <w:rPr>
          <w:rFonts w:ascii="仿宋_GB2312" w:eastAsia="仿宋_GB2312" w:hAnsi="宋体" w:cs="Times New Roman" w:hint="eastAsia"/>
          <w:sz w:val="28"/>
          <w:szCs w:val="28"/>
        </w:rPr>
        <w:t>为本年度调整离退休工资支付方式以及合并人大数媒1-5月管理费用比上年大幅减少所致。）</w:t>
      </w:r>
    </w:p>
    <w:p w:rsidR="008C57A0" w:rsidRDefault="008D5998" w:rsidP="00516ED8">
      <w:pPr>
        <w:ind w:firstLine="645"/>
        <w:rPr>
          <w:rFonts w:ascii="仿宋_GB2312" w:eastAsia="仿宋_GB2312" w:hAnsi="宋体" w:cs="Times New Roman"/>
          <w:sz w:val="28"/>
          <w:szCs w:val="28"/>
        </w:rPr>
      </w:pPr>
      <w:r w:rsidRPr="00111A35">
        <w:rPr>
          <w:rFonts w:ascii="仿宋_GB2312" w:eastAsia="仿宋_GB2312" w:hAnsi="宋体" w:cs="Times New Roman" w:hint="eastAsia"/>
          <w:sz w:val="28"/>
          <w:szCs w:val="28"/>
        </w:rPr>
        <w:t>资产减值损失本年转回</w:t>
      </w:r>
      <w:r>
        <w:rPr>
          <w:rFonts w:ascii="仿宋_GB2312" w:eastAsia="仿宋_GB2312" w:hAnsi="宋体" w:cs="Times New Roman" w:hint="eastAsia"/>
          <w:sz w:val="28"/>
          <w:szCs w:val="28"/>
        </w:rPr>
        <w:t>379万元</w:t>
      </w:r>
      <w:r w:rsidRPr="00111A35">
        <w:rPr>
          <w:rFonts w:ascii="仿宋_GB2312" w:eastAsia="仿宋_GB2312" w:hAnsi="宋体" w:cs="Times New Roman" w:hint="eastAsia"/>
          <w:sz w:val="28"/>
          <w:szCs w:val="28"/>
        </w:rPr>
        <w:t>，</w:t>
      </w:r>
      <w:r>
        <w:rPr>
          <w:rFonts w:ascii="仿宋_GB2312" w:eastAsia="仿宋_GB2312" w:hAnsi="宋体" w:cs="Times New Roman" w:hint="eastAsia"/>
          <w:sz w:val="28"/>
          <w:szCs w:val="28"/>
        </w:rPr>
        <w:t>主要为书报中心</w:t>
      </w:r>
      <w:r w:rsidRPr="008D5998">
        <w:rPr>
          <w:rFonts w:ascii="仿宋_GB2312" w:eastAsia="仿宋_GB2312" w:hAnsi="宋体" w:cs="Times New Roman" w:hint="eastAsia"/>
          <w:sz w:val="28"/>
          <w:szCs w:val="28"/>
        </w:rPr>
        <w:t>本年分两次低价处理过期刊，同时转回相应的“期刊跌价准备”381万元</w:t>
      </w:r>
      <w:r>
        <w:rPr>
          <w:rFonts w:ascii="仿宋_GB2312" w:eastAsia="仿宋_GB2312" w:hAnsi="宋体" w:cs="Times New Roman" w:hint="eastAsia"/>
          <w:sz w:val="28"/>
          <w:szCs w:val="28"/>
        </w:rPr>
        <w:t>所致</w:t>
      </w:r>
      <w:r w:rsidRPr="008D5998">
        <w:rPr>
          <w:rFonts w:ascii="仿宋_GB2312" w:eastAsia="仿宋_GB2312" w:hAnsi="宋体" w:cs="Times New Roman" w:hint="eastAsia"/>
          <w:sz w:val="28"/>
          <w:szCs w:val="28"/>
        </w:rPr>
        <w:t>。</w:t>
      </w:r>
    </w:p>
    <w:p w:rsidR="009D7E8B" w:rsidRPr="009D7E8B" w:rsidRDefault="009D7E8B" w:rsidP="009D7E8B">
      <w:pPr>
        <w:ind w:firstLineChars="196" w:firstLine="551"/>
        <w:rPr>
          <w:rFonts w:ascii="仿宋_GB2312" w:eastAsia="仿宋_GB2312" w:hAnsi="宋体" w:cs="Times New Roman"/>
          <w:b/>
          <w:sz w:val="28"/>
          <w:szCs w:val="28"/>
        </w:rPr>
      </w:pPr>
      <w:r w:rsidRPr="009D7E8B">
        <w:rPr>
          <w:rFonts w:ascii="仿宋_GB2312" w:eastAsia="仿宋_GB2312" w:hAnsi="宋体" w:cs="Times New Roman" w:hint="eastAsia"/>
          <w:b/>
          <w:sz w:val="28"/>
          <w:szCs w:val="28"/>
        </w:rPr>
        <w:t>（三）税赋调整对净利润的影响</w:t>
      </w:r>
    </w:p>
    <w:p w:rsidR="009D7E8B" w:rsidRDefault="009D7E8B" w:rsidP="009D7E8B">
      <w:pPr>
        <w:ind w:firstLine="645"/>
        <w:rPr>
          <w:rFonts w:ascii="仿宋_GB2312" w:eastAsia="仿宋_GB2312" w:hAnsi="宋体" w:cs="Times New Roman"/>
          <w:sz w:val="28"/>
          <w:szCs w:val="28"/>
        </w:rPr>
      </w:pPr>
      <w:r w:rsidRPr="009D7E8B">
        <w:rPr>
          <w:rFonts w:ascii="仿宋_GB2312" w:eastAsia="仿宋_GB2312" w:hAnsi="宋体" w:cs="Times New Roman" w:hint="eastAsia"/>
          <w:sz w:val="28"/>
          <w:szCs w:val="28"/>
        </w:rPr>
        <w:t>2018年度</w:t>
      </w:r>
      <w:r>
        <w:rPr>
          <w:rFonts w:ascii="仿宋_GB2312" w:eastAsia="仿宋_GB2312" w:hAnsi="宋体" w:cs="Times New Roman" w:hint="eastAsia"/>
          <w:sz w:val="28"/>
          <w:szCs w:val="28"/>
        </w:rPr>
        <w:t>，学校各级企业</w:t>
      </w:r>
      <w:r w:rsidRPr="009D7E8B">
        <w:rPr>
          <w:rFonts w:ascii="仿宋_GB2312" w:eastAsia="仿宋_GB2312" w:hAnsi="宋体" w:cs="Times New Roman" w:hint="eastAsia"/>
          <w:sz w:val="28"/>
          <w:szCs w:val="28"/>
        </w:rPr>
        <w:t>实际缴纳税金</w:t>
      </w:r>
      <w:r>
        <w:rPr>
          <w:rFonts w:ascii="仿宋_GB2312" w:eastAsia="仿宋_GB2312" w:hAnsi="宋体" w:cs="Times New Roman" w:hint="eastAsia"/>
          <w:sz w:val="28"/>
          <w:szCs w:val="28"/>
        </w:rPr>
        <w:t>4460</w:t>
      </w:r>
      <w:r w:rsidRPr="009D7E8B">
        <w:rPr>
          <w:rFonts w:ascii="仿宋_GB2312" w:eastAsia="仿宋_GB2312" w:hAnsi="宋体" w:cs="Times New Roman" w:hint="eastAsia"/>
          <w:sz w:val="28"/>
          <w:szCs w:val="28"/>
        </w:rPr>
        <w:t>万元，其中增值税</w:t>
      </w:r>
      <w:r>
        <w:rPr>
          <w:rFonts w:ascii="仿宋_GB2312" w:eastAsia="仿宋_GB2312" w:hAnsi="宋体" w:cs="Times New Roman" w:hint="eastAsia"/>
          <w:sz w:val="28"/>
          <w:szCs w:val="28"/>
        </w:rPr>
        <w:t>3082</w:t>
      </w:r>
      <w:r w:rsidRPr="009D7E8B">
        <w:rPr>
          <w:rFonts w:ascii="仿宋_GB2312" w:eastAsia="仿宋_GB2312" w:hAnsi="宋体" w:cs="Times New Roman" w:hint="eastAsia"/>
          <w:sz w:val="28"/>
          <w:szCs w:val="28"/>
        </w:rPr>
        <w:t>万元、城建税</w:t>
      </w:r>
      <w:r>
        <w:rPr>
          <w:rFonts w:ascii="仿宋_GB2312" w:eastAsia="仿宋_GB2312" w:hAnsi="宋体" w:cs="Times New Roman" w:hint="eastAsia"/>
          <w:sz w:val="28"/>
          <w:szCs w:val="28"/>
        </w:rPr>
        <w:t>213</w:t>
      </w:r>
      <w:r w:rsidRPr="009D7E8B">
        <w:rPr>
          <w:rFonts w:ascii="仿宋_GB2312" w:eastAsia="仿宋_GB2312" w:hAnsi="宋体" w:cs="Times New Roman" w:hint="eastAsia"/>
          <w:sz w:val="28"/>
          <w:szCs w:val="28"/>
        </w:rPr>
        <w:t>万元、教育费附加（含地方教育费附加）</w:t>
      </w:r>
      <w:r>
        <w:rPr>
          <w:rFonts w:ascii="仿宋_GB2312" w:eastAsia="仿宋_GB2312" w:hAnsi="宋体" w:cs="Times New Roman" w:hint="eastAsia"/>
          <w:sz w:val="28"/>
          <w:szCs w:val="28"/>
        </w:rPr>
        <w:t>152</w:t>
      </w:r>
      <w:r w:rsidRPr="009D7E8B">
        <w:rPr>
          <w:rFonts w:ascii="仿宋_GB2312" w:eastAsia="仿宋_GB2312" w:hAnsi="宋体" w:cs="Times New Roman" w:hint="eastAsia"/>
          <w:sz w:val="28"/>
          <w:szCs w:val="28"/>
        </w:rPr>
        <w:t>万元、其他税金</w:t>
      </w:r>
      <w:r>
        <w:rPr>
          <w:rFonts w:ascii="仿宋_GB2312" w:eastAsia="仿宋_GB2312" w:hAnsi="宋体" w:cs="Times New Roman" w:hint="eastAsia"/>
          <w:sz w:val="28"/>
          <w:szCs w:val="28"/>
        </w:rPr>
        <w:t>325</w:t>
      </w:r>
      <w:r w:rsidRPr="009D7E8B">
        <w:rPr>
          <w:rFonts w:ascii="仿宋_GB2312" w:eastAsia="仿宋_GB2312" w:hAnsi="宋体" w:cs="Times New Roman" w:hint="eastAsia"/>
          <w:sz w:val="28"/>
          <w:szCs w:val="28"/>
        </w:rPr>
        <w:t>万元、企业所得税</w:t>
      </w:r>
      <w:r>
        <w:rPr>
          <w:rFonts w:ascii="仿宋_GB2312" w:eastAsia="仿宋_GB2312" w:hAnsi="宋体" w:cs="Times New Roman" w:hint="eastAsia"/>
          <w:sz w:val="28"/>
          <w:szCs w:val="28"/>
        </w:rPr>
        <w:t>688</w:t>
      </w:r>
      <w:r w:rsidRPr="009D7E8B">
        <w:rPr>
          <w:rFonts w:ascii="仿宋_GB2312" w:eastAsia="仿宋_GB2312" w:hAnsi="宋体" w:cs="Times New Roman" w:hint="eastAsia"/>
          <w:sz w:val="28"/>
          <w:szCs w:val="28"/>
        </w:rPr>
        <w:t>万元。</w:t>
      </w:r>
    </w:p>
    <w:p w:rsidR="009D7E8B" w:rsidRDefault="009D7E8B" w:rsidP="009D7E8B">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税赋调整对各企业的影响具体如下：</w:t>
      </w:r>
    </w:p>
    <w:p w:rsidR="009D7E8B" w:rsidRPr="009D7E8B" w:rsidRDefault="009D7E8B" w:rsidP="009D7E8B">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1、资产公司</w:t>
      </w:r>
      <w:r w:rsidRPr="009D7E8B">
        <w:rPr>
          <w:rFonts w:ascii="仿宋_GB2312" w:eastAsia="仿宋_GB2312" w:hAnsi="宋体" w:cs="Times New Roman" w:hint="eastAsia"/>
          <w:sz w:val="28"/>
          <w:szCs w:val="28"/>
        </w:rPr>
        <w:t>下属二级子公司</w:t>
      </w:r>
      <w:r>
        <w:rPr>
          <w:rFonts w:ascii="仿宋_GB2312" w:eastAsia="仿宋_GB2312" w:hAnsi="宋体" w:cs="Times New Roman" w:hint="eastAsia"/>
          <w:sz w:val="28"/>
          <w:szCs w:val="28"/>
        </w:rPr>
        <w:t>出版社</w:t>
      </w:r>
      <w:r w:rsidRPr="009D7E8B">
        <w:rPr>
          <w:rFonts w:ascii="仿宋_GB2312" w:eastAsia="仿宋_GB2312" w:hAnsi="宋体" w:cs="Times New Roman" w:hint="eastAsia"/>
          <w:sz w:val="28"/>
          <w:szCs w:val="28"/>
        </w:rPr>
        <w:t>按财税[2013]87号文延续宣传文化增值税和营业税优惠政策，对出版物在出版环节执行增值税先征后退50%的政策;按财税</w:t>
      </w:r>
      <w:r w:rsidR="00174310" w:rsidRPr="009D7E8B">
        <w:rPr>
          <w:rFonts w:ascii="仿宋_GB2312" w:eastAsia="仿宋_GB2312" w:hAnsi="宋体" w:cs="Times New Roman" w:hint="eastAsia"/>
          <w:sz w:val="28"/>
          <w:szCs w:val="28"/>
        </w:rPr>
        <w:t>〔</w:t>
      </w:r>
      <w:r w:rsidRPr="009D7E8B">
        <w:rPr>
          <w:rFonts w:ascii="仿宋_GB2312" w:eastAsia="仿宋_GB2312" w:hAnsi="宋体" w:cs="Times New Roman" w:hint="eastAsia"/>
          <w:sz w:val="28"/>
          <w:szCs w:val="28"/>
        </w:rPr>
        <w:t>2014</w:t>
      </w:r>
      <w:r w:rsidR="00174310" w:rsidRPr="009D7E8B">
        <w:rPr>
          <w:rFonts w:ascii="仿宋_GB2312" w:eastAsia="仿宋_GB2312" w:hAnsi="宋体" w:cs="Times New Roman" w:hint="eastAsia"/>
          <w:sz w:val="28"/>
          <w:szCs w:val="28"/>
        </w:rPr>
        <w:t>〕</w:t>
      </w:r>
      <w:r w:rsidRPr="009D7E8B">
        <w:rPr>
          <w:rFonts w:ascii="仿宋_GB2312" w:eastAsia="仿宋_GB2312" w:hAnsi="宋体" w:cs="Times New Roman" w:hint="eastAsia"/>
          <w:sz w:val="28"/>
          <w:szCs w:val="28"/>
        </w:rPr>
        <w:t>84号文中宣部关于继续实施文化体制改革中经营性文化事业单位转制为企业若干优惠政策的通知，对经营性文化事业</w:t>
      </w:r>
      <w:r w:rsidRPr="009D7E8B">
        <w:rPr>
          <w:rFonts w:ascii="仿宋_GB2312" w:eastAsia="仿宋_GB2312" w:hAnsi="宋体" w:cs="Times New Roman" w:hint="eastAsia"/>
          <w:sz w:val="28"/>
          <w:szCs w:val="28"/>
        </w:rPr>
        <w:lastRenderedPageBreak/>
        <w:t>单位转制为企业，自转</w:t>
      </w:r>
      <w:proofErr w:type="gramStart"/>
      <w:r w:rsidRPr="009D7E8B">
        <w:rPr>
          <w:rFonts w:ascii="仿宋_GB2312" w:eastAsia="仿宋_GB2312" w:hAnsi="宋体" w:cs="Times New Roman" w:hint="eastAsia"/>
          <w:sz w:val="28"/>
          <w:szCs w:val="28"/>
        </w:rPr>
        <w:t>制注册</w:t>
      </w:r>
      <w:proofErr w:type="gramEnd"/>
      <w:r w:rsidRPr="009D7E8B">
        <w:rPr>
          <w:rFonts w:ascii="仿宋_GB2312" w:eastAsia="仿宋_GB2312" w:hAnsi="宋体" w:cs="Times New Roman" w:hint="eastAsia"/>
          <w:sz w:val="28"/>
          <w:szCs w:val="28"/>
        </w:rPr>
        <w:t>之日起免征企业所得税。</w:t>
      </w:r>
    </w:p>
    <w:p w:rsidR="009D7E8B" w:rsidRDefault="009D7E8B" w:rsidP="009D7E8B">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2、资产公司</w:t>
      </w:r>
      <w:r w:rsidRPr="009D7E8B">
        <w:rPr>
          <w:rFonts w:ascii="仿宋_GB2312" w:eastAsia="仿宋_GB2312" w:hAnsi="宋体" w:cs="Times New Roman" w:hint="eastAsia"/>
          <w:sz w:val="28"/>
          <w:szCs w:val="28"/>
        </w:rPr>
        <w:t>下属二级子公司人大数</w:t>
      </w:r>
      <w:proofErr w:type="gramStart"/>
      <w:r w:rsidRPr="009D7E8B">
        <w:rPr>
          <w:rFonts w:ascii="仿宋_GB2312" w:eastAsia="仿宋_GB2312" w:hAnsi="宋体" w:cs="Times New Roman" w:hint="eastAsia"/>
          <w:sz w:val="28"/>
          <w:szCs w:val="28"/>
        </w:rPr>
        <w:t>媒</w:t>
      </w:r>
      <w:proofErr w:type="gramEnd"/>
      <w:r w:rsidRPr="009D7E8B">
        <w:rPr>
          <w:rFonts w:ascii="仿宋_GB2312" w:eastAsia="仿宋_GB2312" w:hAnsi="宋体" w:cs="Times New Roman" w:hint="eastAsia"/>
          <w:sz w:val="28"/>
          <w:szCs w:val="28"/>
        </w:rPr>
        <w:t>科技（北京）有限公司自2017年10月25日取得证书编号为GR201811002868的高新技术企业证书，享受高新技术企业所得税按应纳税所得额的15%计缴的税收优惠政策。</w:t>
      </w:r>
    </w:p>
    <w:p w:rsidR="009D7E8B" w:rsidRPr="009D7E8B" w:rsidRDefault="009D7E8B" w:rsidP="009D7E8B">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3、</w:t>
      </w:r>
      <w:r w:rsidRPr="009D7E8B">
        <w:rPr>
          <w:rFonts w:ascii="仿宋_GB2312" w:eastAsia="仿宋_GB2312" w:hAnsi="宋体" w:cs="Times New Roman" w:hint="eastAsia"/>
          <w:sz w:val="28"/>
          <w:szCs w:val="28"/>
        </w:rPr>
        <w:t>根据财税〔2017〕43号，</w:t>
      </w:r>
      <w:r>
        <w:rPr>
          <w:rFonts w:ascii="仿宋_GB2312" w:eastAsia="仿宋_GB2312" w:hAnsi="宋体" w:cs="Times New Roman" w:hint="eastAsia"/>
          <w:sz w:val="28"/>
          <w:szCs w:val="28"/>
        </w:rPr>
        <w:t>资产公司</w:t>
      </w:r>
      <w:r w:rsidRPr="009D7E8B">
        <w:rPr>
          <w:rFonts w:ascii="仿宋_GB2312" w:eastAsia="仿宋_GB2312" w:hAnsi="宋体" w:cs="Times New Roman" w:hint="eastAsia"/>
          <w:sz w:val="28"/>
          <w:szCs w:val="28"/>
        </w:rPr>
        <w:t>下属</w:t>
      </w:r>
      <w:r>
        <w:rPr>
          <w:rFonts w:ascii="仿宋_GB2312" w:eastAsia="仿宋_GB2312" w:hAnsi="宋体" w:cs="Times New Roman" w:hint="eastAsia"/>
          <w:sz w:val="28"/>
          <w:szCs w:val="28"/>
        </w:rPr>
        <w:t>三级子公司</w:t>
      </w:r>
      <w:r w:rsidRPr="009D7E8B">
        <w:rPr>
          <w:rFonts w:ascii="仿宋_GB2312" w:eastAsia="仿宋_GB2312" w:hAnsi="宋体" w:cs="Times New Roman" w:hint="eastAsia"/>
          <w:sz w:val="28"/>
          <w:szCs w:val="28"/>
        </w:rPr>
        <w:t>公司北京华文图发信息咨询有限公司、北京人大数字科技有限公司、北京人大文化科技企业孵化器有限公司及</w:t>
      </w:r>
      <w:proofErr w:type="gramStart"/>
      <w:r w:rsidRPr="009D7E8B">
        <w:rPr>
          <w:rFonts w:ascii="仿宋_GB2312" w:eastAsia="仿宋_GB2312" w:hAnsi="宋体" w:cs="Times New Roman" w:hint="eastAsia"/>
          <w:sz w:val="28"/>
          <w:szCs w:val="28"/>
        </w:rPr>
        <w:t>常熟人大</w:t>
      </w:r>
      <w:proofErr w:type="gramEnd"/>
      <w:r w:rsidRPr="009D7E8B">
        <w:rPr>
          <w:rFonts w:ascii="仿宋_GB2312" w:eastAsia="仿宋_GB2312" w:hAnsi="宋体" w:cs="Times New Roman" w:hint="eastAsia"/>
          <w:sz w:val="28"/>
          <w:szCs w:val="28"/>
        </w:rPr>
        <w:t>文化科技有限公司，按国家税务总局公告2018年第40号《国家税务总局关于贯彻落实进一步扩大小型微利企业所得税优惠政策范围有关征管问题的公告》规定：自2018年1月1日至2020年12月31日，符合条件的小型微利企业，无论采取查账征收方式还是核定征收方式，其年应纳税所得额低于100万元（含100万元，下同）的，均可以享受财税〔2018〕77号文件规定的所得减按50%计入应纳税所得额，按20%的税率计算缴纳企业所得税的政策。</w:t>
      </w:r>
    </w:p>
    <w:p w:rsidR="009D7E8B" w:rsidRPr="009D7E8B" w:rsidRDefault="009D7E8B" w:rsidP="009D7E8B">
      <w:pPr>
        <w:ind w:firstLine="645"/>
        <w:rPr>
          <w:rFonts w:ascii="仿宋_GB2312" w:eastAsia="仿宋_GB2312" w:hAnsi="宋体" w:cs="Times New Roman"/>
          <w:sz w:val="28"/>
          <w:szCs w:val="28"/>
        </w:rPr>
      </w:pPr>
      <w:r w:rsidRPr="009D7E8B">
        <w:rPr>
          <w:rFonts w:ascii="仿宋_GB2312" w:eastAsia="仿宋_GB2312" w:hAnsi="宋体" w:cs="Times New Roman" w:hint="eastAsia"/>
          <w:sz w:val="28"/>
          <w:szCs w:val="28"/>
        </w:rPr>
        <w:t>4、根财政部及税务总局颁布的《关于调整增值税税率的通知》（财税〔2018〕32号）规定，“自2018年5月1日，纳税人发生增值税应税销售行为或者进口货物，原适用17%和11%税率的，税率分别调整为16%、10%。”据此规定，自2018年5月1日起，子公司部分收入按16%，10%的税率计算销项税。</w:t>
      </w:r>
    </w:p>
    <w:p w:rsidR="008C57A0" w:rsidRPr="009D7E8B" w:rsidRDefault="009D7E8B" w:rsidP="00516ED8">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5、书报中心</w:t>
      </w:r>
      <w:r w:rsidRPr="009D7E8B">
        <w:rPr>
          <w:rFonts w:ascii="仿宋_GB2312" w:eastAsia="仿宋_GB2312" w:hAnsi="宋体" w:cs="Times New Roman" w:hint="eastAsia"/>
          <w:sz w:val="28"/>
          <w:szCs w:val="28"/>
        </w:rPr>
        <w:t>收到增值税先征后返补贴收入149.17万元，比上年同期增加22.65万元。从2018年5月开始</w:t>
      </w:r>
      <w:r>
        <w:rPr>
          <w:rFonts w:ascii="仿宋_GB2312" w:eastAsia="仿宋_GB2312" w:hAnsi="宋体" w:cs="Times New Roman" w:hint="eastAsia"/>
          <w:sz w:val="28"/>
          <w:szCs w:val="28"/>
        </w:rPr>
        <w:t>书报中心</w:t>
      </w:r>
      <w:r w:rsidRPr="009D7E8B">
        <w:rPr>
          <w:rFonts w:ascii="仿宋_GB2312" w:eastAsia="仿宋_GB2312" w:hAnsi="宋体" w:cs="Times New Roman" w:hint="eastAsia"/>
          <w:sz w:val="28"/>
          <w:szCs w:val="28"/>
        </w:rPr>
        <w:t>主营业务期刊销售的增值税率由11%下降到10%，此项为</w:t>
      </w:r>
      <w:r>
        <w:rPr>
          <w:rFonts w:ascii="仿宋_GB2312" w:eastAsia="仿宋_GB2312" w:hAnsi="宋体" w:cs="Times New Roman" w:hint="eastAsia"/>
          <w:sz w:val="28"/>
          <w:szCs w:val="28"/>
        </w:rPr>
        <w:t>书报</w:t>
      </w:r>
      <w:r w:rsidRPr="009D7E8B">
        <w:rPr>
          <w:rFonts w:ascii="仿宋_GB2312" w:eastAsia="仿宋_GB2312" w:hAnsi="宋体" w:cs="Times New Roman" w:hint="eastAsia"/>
          <w:sz w:val="28"/>
          <w:szCs w:val="28"/>
        </w:rPr>
        <w:t>中心减少税费约59万元。</w:t>
      </w:r>
    </w:p>
    <w:p w:rsidR="00E715DF" w:rsidRPr="00E715DF" w:rsidRDefault="00E715DF" w:rsidP="00E715DF">
      <w:pPr>
        <w:ind w:firstLineChars="196" w:firstLine="551"/>
        <w:rPr>
          <w:rFonts w:ascii="仿宋_GB2312" w:eastAsia="仿宋_GB2312" w:hAnsi="宋体" w:cs="Times New Roman"/>
          <w:b/>
          <w:sz w:val="28"/>
          <w:szCs w:val="28"/>
        </w:rPr>
      </w:pPr>
      <w:r w:rsidRPr="00E715DF">
        <w:rPr>
          <w:rFonts w:ascii="仿宋_GB2312" w:eastAsia="仿宋_GB2312" w:hAnsi="宋体" w:cs="Times New Roman" w:hint="eastAsia"/>
          <w:b/>
          <w:sz w:val="28"/>
          <w:szCs w:val="28"/>
        </w:rPr>
        <w:t>（四）会计政策、会计估计变更的原因及其对效益的影响</w:t>
      </w:r>
    </w:p>
    <w:p w:rsidR="00E715DF" w:rsidRPr="00E715DF" w:rsidRDefault="00E715DF" w:rsidP="00E715DF">
      <w:pPr>
        <w:ind w:firstLine="645"/>
        <w:rPr>
          <w:rFonts w:ascii="仿宋_GB2312" w:eastAsia="仿宋_GB2312" w:hAnsi="宋体" w:cs="Times New Roman"/>
          <w:sz w:val="28"/>
          <w:szCs w:val="28"/>
        </w:rPr>
      </w:pPr>
      <w:r w:rsidRPr="00E715DF">
        <w:rPr>
          <w:rFonts w:ascii="仿宋_GB2312" w:eastAsia="仿宋_GB2312" w:hAnsi="宋体" w:cs="Times New Roman" w:hint="eastAsia"/>
          <w:sz w:val="28"/>
          <w:szCs w:val="28"/>
        </w:rPr>
        <w:lastRenderedPageBreak/>
        <w:t>本年内</w:t>
      </w:r>
      <w:r>
        <w:rPr>
          <w:rFonts w:ascii="仿宋_GB2312" w:eastAsia="仿宋_GB2312" w:hAnsi="宋体" w:cs="Times New Roman" w:hint="eastAsia"/>
          <w:sz w:val="28"/>
          <w:szCs w:val="28"/>
        </w:rPr>
        <w:t>学校企业</w:t>
      </w:r>
      <w:r w:rsidRPr="00E715DF">
        <w:rPr>
          <w:rFonts w:ascii="仿宋_GB2312" w:eastAsia="仿宋_GB2312" w:hAnsi="宋体" w:cs="Times New Roman" w:hint="eastAsia"/>
          <w:sz w:val="28"/>
          <w:szCs w:val="28"/>
        </w:rPr>
        <w:t>无会计政策、会计估计变更</w:t>
      </w:r>
    </w:p>
    <w:p w:rsidR="00E715DF" w:rsidRPr="00E715DF" w:rsidRDefault="00E715DF" w:rsidP="00E715DF">
      <w:pPr>
        <w:ind w:firstLineChars="196" w:firstLine="551"/>
        <w:rPr>
          <w:rFonts w:ascii="仿宋_GB2312" w:eastAsia="仿宋_GB2312" w:hAnsi="宋体" w:cs="Times New Roman"/>
          <w:b/>
          <w:sz w:val="28"/>
          <w:szCs w:val="28"/>
        </w:rPr>
      </w:pPr>
      <w:r w:rsidRPr="00E715DF">
        <w:rPr>
          <w:rFonts w:ascii="仿宋_GB2312" w:eastAsia="仿宋_GB2312" w:hAnsi="宋体" w:cs="Times New Roman" w:hint="eastAsia"/>
          <w:b/>
          <w:sz w:val="28"/>
          <w:szCs w:val="28"/>
        </w:rPr>
        <w:t>（五）本年度房地产开发、高风险业务投资及损益情况</w:t>
      </w:r>
    </w:p>
    <w:p w:rsidR="00E715DF" w:rsidRPr="00E715DF" w:rsidRDefault="00E715DF" w:rsidP="00E715DF">
      <w:pPr>
        <w:ind w:firstLine="645"/>
        <w:rPr>
          <w:rFonts w:ascii="仿宋_GB2312" w:eastAsia="仿宋_GB2312" w:hAnsi="宋体" w:cs="Times New Roman"/>
          <w:sz w:val="28"/>
          <w:szCs w:val="28"/>
        </w:rPr>
      </w:pPr>
      <w:r w:rsidRPr="00E715DF">
        <w:rPr>
          <w:rFonts w:ascii="仿宋_GB2312" w:eastAsia="仿宋_GB2312" w:hAnsi="宋体" w:cs="Times New Roman" w:hint="eastAsia"/>
          <w:sz w:val="28"/>
          <w:szCs w:val="28"/>
        </w:rPr>
        <w:t>书报中心持有的中国高科（股票代码600730）上年年末市值847.5万元，本年度内全部转让，此交易导致年度内公允价值变动收益增加852万元，投资收益减少1183万元，实际影响利润-331万元。</w:t>
      </w:r>
    </w:p>
    <w:p w:rsidR="00E715DF" w:rsidRPr="00516ED8" w:rsidRDefault="00E715DF" w:rsidP="00E715DF">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（六）</w:t>
      </w:r>
      <w:r w:rsidR="00631A59">
        <w:rPr>
          <w:rFonts w:ascii="仿宋_GB2312" w:eastAsia="仿宋_GB2312" w:hAnsi="宋体" w:cs="Times New Roman" w:hint="eastAsia"/>
          <w:b/>
          <w:sz w:val="28"/>
          <w:szCs w:val="28"/>
        </w:rPr>
        <w:t>亏损企业户数、亏损面、亏损额及原因</w:t>
      </w:r>
    </w:p>
    <w:p w:rsidR="00631A59" w:rsidRDefault="00E715DF" w:rsidP="00E715DF">
      <w:pPr>
        <w:autoSpaceDE w:val="0"/>
        <w:autoSpaceDN w:val="0"/>
        <w:adjustRightInd w:val="0"/>
        <w:ind w:firstLineChars="200" w:firstLine="560"/>
        <w:rPr>
          <w:rFonts w:ascii="仿宋_GB2312" w:eastAsia="仿宋_GB2312" w:hAnsi="宋体" w:cs="Times New Roman"/>
          <w:sz w:val="28"/>
          <w:szCs w:val="28"/>
        </w:rPr>
      </w:pPr>
      <w:r w:rsidRPr="00516ED8">
        <w:rPr>
          <w:rFonts w:ascii="仿宋_GB2312" w:eastAsia="仿宋_GB2312" w:hAnsi="宋体" w:cs="Times New Roman" w:hint="eastAsia"/>
          <w:sz w:val="28"/>
          <w:szCs w:val="28"/>
        </w:rPr>
        <w:t>201</w:t>
      </w:r>
      <w:r>
        <w:rPr>
          <w:rFonts w:ascii="仿宋_GB2312" w:eastAsia="仿宋_GB2312" w:hAnsi="宋体" w:cs="Times New Roman" w:hint="eastAsia"/>
          <w:sz w:val="28"/>
          <w:szCs w:val="28"/>
        </w:rPr>
        <w:t>8</w:t>
      </w:r>
      <w:r w:rsidRPr="00516ED8">
        <w:rPr>
          <w:rFonts w:ascii="仿宋_GB2312" w:eastAsia="仿宋_GB2312" w:hAnsi="宋体" w:cs="Times New Roman" w:hint="eastAsia"/>
          <w:sz w:val="28"/>
          <w:szCs w:val="28"/>
        </w:rPr>
        <w:t>年我校企业亏损户数</w:t>
      </w:r>
      <w:r w:rsidR="00631A59">
        <w:rPr>
          <w:rFonts w:ascii="仿宋_GB2312" w:eastAsia="仿宋_GB2312" w:hAnsi="宋体" w:cs="Times New Roman" w:hint="eastAsia"/>
          <w:sz w:val="28"/>
          <w:szCs w:val="28"/>
        </w:rPr>
        <w:t>2</w:t>
      </w:r>
      <w:r w:rsidRPr="00516ED8">
        <w:rPr>
          <w:rFonts w:ascii="仿宋_GB2312" w:eastAsia="仿宋_GB2312" w:hAnsi="宋体" w:cs="Times New Roman" w:hint="eastAsia"/>
          <w:sz w:val="28"/>
          <w:szCs w:val="28"/>
        </w:rPr>
        <w:t>家，</w:t>
      </w:r>
      <w:r w:rsidR="00631A59">
        <w:rPr>
          <w:rFonts w:ascii="仿宋_GB2312" w:eastAsia="仿宋_GB2312" w:hAnsi="宋体" w:cs="Times New Roman" w:hint="eastAsia"/>
          <w:sz w:val="28"/>
          <w:szCs w:val="28"/>
        </w:rPr>
        <w:t>分别</w:t>
      </w:r>
      <w:r w:rsidRPr="00516ED8">
        <w:rPr>
          <w:rFonts w:ascii="仿宋_GB2312" w:eastAsia="仿宋_GB2312" w:hAnsi="宋体" w:cs="Times New Roman" w:hint="eastAsia"/>
          <w:sz w:val="28"/>
          <w:szCs w:val="28"/>
        </w:rPr>
        <w:t>为</w:t>
      </w:r>
      <w:r>
        <w:rPr>
          <w:rFonts w:ascii="仿宋_GB2312" w:eastAsia="仿宋_GB2312" w:hAnsi="宋体" w:cs="Times New Roman" w:hint="eastAsia"/>
          <w:sz w:val="28"/>
          <w:szCs w:val="28"/>
        </w:rPr>
        <w:t>资产公司下属二级公司</w:t>
      </w:r>
      <w:r w:rsidRPr="004649BC">
        <w:rPr>
          <w:rFonts w:ascii="仿宋_GB2312" w:eastAsia="仿宋_GB2312" w:hAnsi="宋体" w:cs="Times New Roman" w:hint="eastAsia"/>
          <w:sz w:val="28"/>
          <w:szCs w:val="28"/>
        </w:rPr>
        <w:t>黄山市黄山区世纪太平文化科技有限公司</w:t>
      </w:r>
      <w:r w:rsidR="00631A59">
        <w:rPr>
          <w:rFonts w:ascii="仿宋_GB2312" w:eastAsia="仿宋_GB2312" w:hAnsi="宋体" w:cs="Times New Roman" w:hint="eastAsia"/>
          <w:sz w:val="28"/>
          <w:szCs w:val="28"/>
        </w:rPr>
        <w:t>（亏损4.97万元）和书报中心</w:t>
      </w:r>
      <w:r w:rsidR="00631A59" w:rsidRPr="00631A59">
        <w:rPr>
          <w:rFonts w:ascii="仿宋_GB2312" w:eastAsia="仿宋_GB2312" w:hAnsi="宋体" w:cs="Times New Roman" w:hint="eastAsia"/>
          <w:sz w:val="28"/>
          <w:szCs w:val="28"/>
        </w:rPr>
        <w:t>子公司北京市仁达书报资料咨询服务公司</w:t>
      </w:r>
      <w:r w:rsidR="00631A59">
        <w:rPr>
          <w:rFonts w:ascii="仿宋_GB2312" w:eastAsia="仿宋_GB2312" w:hAnsi="宋体" w:cs="Times New Roman" w:hint="eastAsia"/>
          <w:sz w:val="28"/>
          <w:szCs w:val="28"/>
        </w:rPr>
        <w:t>（</w:t>
      </w:r>
      <w:r w:rsidR="00631A59" w:rsidRPr="00631A59">
        <w:rPr>
          <w:rFonts w:ascii="仿宋_GB2312" w:eastAsia="仿宋_GB2312" w:hAnsi="宋体" w:cs="Times New Roman" w:hint="eastAsia"/>
          <w:sz w:val="28"/>
          <w:szCs w:val="28"/>
        </w:rPr>
        <w:t>亏损额22.16万元</w:t>
      </w:r>
      <w:r w:rsidR="00631A59">
        <w:rPr>
          <w:rFonts w:ascii="仿宋_GB2312" w:eastAsia="仿宋_GB2312" w:hAnsi="宋体" w:cs="Times New Roman" w:hint="eastAsia"/>
          <w:sz w:val="28"/>
          <w:szCs w:val="28"/>
        </w:rPr>
        <w:t>）。</w:t>
      </w:r>
    </w:p>
    <w:p w:rsidR="00631A59" w:rsidRPr="00631A59" w:rsidRDefault="00631A59" w:rsidP="00631A59">
      <w:pPr>
        <w:autoSpaceDE w:val="0"/>
        <w:autoSpaceDN w:val="0"/>
        <w:adjustRightInd w:val="0"/>
        <w:ind w:firstLineChars="200" w:firstLine="560"/>
        <w:rPr>
          <w:rFonts w:ascii="仿宋_GB2312" w:eastAsia="仿宋_GB2312" w:hAnsi="宋体" w:cs="Times New Roman"/>
          <w:sz w:val="28"/>
          <w:szCs w:val="28"/>
        </w:rPr>
      </w:pPr>
      <w:r w:rsidRPr="00631A59">
        <w:rPr>
          <w:rFonts w:ascii="仿宋_GB2312" w:eastAsia="仿宋_GB2312" w:hAnsi="宋体" w:cs="Times New Roman" w:hint="eastAsia"/>
          <w:sz w:val="28"/>
          <w:szCs w:val="28"/>
        </w:rPr>
        <w:t>2011年4月，学校决定成立“中国人民大学黄山学术中心”（中国人民大学2010-2011</w:t>
      </w:r>
      <w:proofErr w:type="gramStart"/>
      <w:r w:rsidRPr="00631A59">
        <w:rPr>
          <w:rFonts w:ascii="仿宋_GB2312" w:eastAsia="仿宋_GB2312" w:hAnsi="宋体" w:cs="Times New Roman" w:hint="eastAsia"/>
          <w:sz w:val="28"/>
          <w:szCs w:val="28"/>
        </w:rPr>
        <w:t>学年校专会</w:t>
      </w:r>
      <w:proofErr w:type="gramEnd"/>
      <w:r w:rsidRPr="00631A59">
        <w:rPr>
          <w:rFonts w:ascii="仿宋_GB2312" w:eastAsia="仿宋_GB2312" w:hAnsi="宋体" w:cs="Times New Roman" w:hint="eastAsia"/>
          <w:sz w:val="28"/>
          <w:szCs w:val="28"/>
        </w:rPr>
        <w:t>字33号），同时决定由资产公司出资成立黄山世纪太平公司（中国人民大学2010-2011学年校政字35号），计划以</w:t>
      </w:r>
      <w:r>
        <w:rPr>
          <w:rFonts w:ascii="仿宋_GB2312" w:eastAsia="仿宋_GB2312" w:hAnsi="宋体" w:cs="Times New Roman" w:hint="eastAsia"/>
          <w:sz w:val="28"/>
          <w:szCs w:val="28"/>
        </w:rPr>
        <w:t>黄山世纪太平</w:t>
      </w:r>
      <w:r w:rsidRPr="00631A59">
        <w:rPr>
          <w:rFonts w:ascii="仿宋_GB2312" w:eastAsia="仿宋_GB2312" w:hAnsi="宋体" w:cs="Times New Roman" w:hint="eastAsia"/>
          <w:sz w:val="28"/>
          <w:szCs w:val="28"/>
        </w:rPr>
        <w:t>公司为主体向教育部申请立项，并负责中心投入使用后的物业管理、运营等工作。由于土地归属等原因，学校并没有以黄山世纪太平公司为主体向教育部申请立项，因此后续的评审、招标等工作，也没有依托公司进行。而黄山学术中心项目由于在教育部立项阶段遇到障碍，至2014年才获得批复，因此项目进度有所延后，至今未建成投入使用，公司也未能开展相关工作，但每年须支付外聘财务人员工资和公司人员的差旅、办公费用，开业初期还购置了车辆，因此除2016年略有盈利外，其他各年均为亏损。</w:t>
      </w:r>
    </w:p>
    <w:p w:rsidR="00631A59" w:rsidRDefault="00631A59" w:rsidP="00631A59">
      <w:pPr>
        <w:autoSpaceDE w:val="0"/>
        <w:autoSpaceDN w:val="0"/>
        <w:adjustRightInd w:val="0"/>
        <w:ind w:firstLineChars="200" w:firstLine="560"/>
        <w:rPr>
          <w:rFonts w:ascii="仿宋_GB2312" w:eastAsia="仿宋_GB2312" w:hAnsi="宋体" w:cs="Times New Roman"/>
          <w:sz w:val="28"/>
          <w:szCs w:val="28"/>
        </w:rPr>
      </w:pPr>
      <w:r w:rsidRPr="00631A59">
        <w:rPr>
          <w:rFonts w:ascii="仿宋_GB2312" w:eastAsia="仿宋_GB2312" w:hAnsi="宋体" w:cs="Times New Roman" w:hint="eastAsia"/>
          <w:sz w:val="28"/>
          <w:szCs w:val="28"/>
        </w:rPr>
        <w:t>北京市仁达书报资料咨询服务公司拟注销，不再开展业务</w:t>
      </w:r>
      <w:r>
        <w:rPr>
          <w:rFonts w:ascii="仿宋_GB2312" w:eastAsia="仿宋_GB2312" w:hAnsi="宋体" w:cs="Times New Roman" w:hint="eastAsia"/>
          <w:sz w:val="28"/>
          <w:szCs w:val="28"/>
        </w:rPr>
        <w:t>，因此产生亏损</w:t>
      </w:r>
      <w:r w:rsidRPr="00631A59">
        <w:rPr>
          <w:rFonts w:ascii="仿宋_GB2312" w:eastAsia="仿宋_GB2312" w:hAnsi="宋体" w:cs="Times New Roman" w:hint="eastAsia"/>
          <w:sz w:val="28"/>
          <w:szCs w:val="28"/>
        </w:rPr>
        <w:t>。</w:t>
      </w:r>
    </w:p>
    <w:p w:rsidR="008C57A0" w:rsidRDefault="008C57A0" w:rsidP="00516ED8">
      <w:pPr>
        <w:ind w:firstLine="645"/>
        <w:rPr>
          <w:rFonts w:ascii="仿宋_GB2312" w:eastAsia="仿宋_GB2312" w:hAnsi="宋体" w:cs="Times New Roman"/>
          <w:sz w:val="28"/>
          <w:szCs w:val="28"/>
        </w:rPr>
      </w:pPr>
    </w:p>
    <w:p w:rsidR="00631A59" w:rsidRPr="00631A59" w:rsidRDefault="00631A59" w:rsidP="00631A59">
      <w:pPr>
        <w:ind w:firstLineChars="196" w:firstLine="551"/>
        <w:rPr>
          <w:rFonts w:ascii="仿宋_GB2312" w:eastAsia="仿宋_GB2312" w:hAnsi="Times New Roman" w:cs="Times New Roman"/>
          <w:b/>
          <w:sz w:val="28"/>
          <w:szCs w:val="28"/>
        </w:rPr>
      </w:pPr>
      <w:r w:rsidRPr="00631A59">
        <w:rPr>
          <w:rFonts w:ascii="仿宋_GB2312" w:eastAsia="仿宋_GB2312" w:hAnsi="Times New Roman" w:cs="Times New Roman" w:hint="eastAsia"/>
          <w:b/>
          <w:sz w:val="28"/>
          <w:szCs w:val="28"/>
        </w:rPr>
        <w:lastRenderedPageBreak/>
        <w:t>四、现金流量情况分析</w:t>
      </w:r>
    </w:p>
    <w:p w:rsidR="00631A59" w:rsidRPr="00D5664C" w:rsidRDefault="00D5664C" w:rsidP="00D5664C">
      <w:pPr>
        <w:ind w:firstLineChars="196" w:firstLine="551"/>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（一）经营、投资、筹资活动产生的现金流入和流出情况</w:t>
      </w:r>
    </w:p>
    <w:p w:rsidR="00D5664C" w:rsidRPr="00D5664C" w:rsidRDefault="003C1456" w:rsidP="00D5664C">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2018年度，学校企业</w:t>
      </w:r>
      <w:r w:rsidR="00D5664C" w:rsidRPr="00D5664C">
        <w:rPr>
          <w:rFonts w:ascii="仿宋_GB2312" w:eastAsia="仿宋_GB2312" w:hAnsi="宋体" w:cs="Times New Roman" w:hint="eastAsia"/>
          <w:sz w:val="28"/>
          <w:szCs w:val="28"/>
        </w:rPr>
        <w:t>经营活动产生的现金流入</w:t>
      </w:r>
      <w:r>
        <w:rPr>
          <w:rFonts w:ascii="仿宋_GB2312" w:eastAsia="仿宋_GB2312" w:hAnsi="宋体" w:cs="Times New Roman" w:hint="eastAsia"/>
          <w:sz w:val="28"/>
          <w:szCs w:val="28"/>
        </w:rPr>
        <w:t>92937</w:t>
      </w:r>
      <w:r w:rsidR="00D5664C" w:rsidRPr="00D5664C">
        <w:rPr>
          <w:rFonts w:ascii="仿宋_GB2312" w:eastAsia="仿宋_GB2312" w:hAnsi="宋体" w:cs="Times New Roman" w:hint="eastAsia"/>
          <w:sz w:val="28"/>
          <w:szCs w:val="28"/>
        </w:rPr>
        <w:t>万元，流出</w:t>
      </w:r>
      <w:r>
        <w:rPr>
          <w:rFonts w:ascii="仿宋_GB2312" w:eastAsia="仿宋_GB2312" w:hAnsi="宋体" w:cs="Times New Roman" w:hint="eastAsia"/>
          <w:sz w:val="28"/>
          <w:szCs w:val="28"/>
        </w:rPr>
        <w:t>82590</w:t>
      </w:r>
      <w:r w:rsidR="00D5664C" w:rsidRPr="00D5664C">
        <w:rPr>
          <w:rFonts w:ascii="仿宋_GB2312" w:eastAsia="仿宋_GB2312" w:hAnsi="宋体" w:cs="Times New Roman" w:hint="eastAsia"/>
          <w:sz w:val="28"/>
          <w:szCs w:val="28"/>
        </w:rPr>
        <w:t>万元；</w:t>
      </w:r>
    </w:p>
    <w:p w:rsidR="00631A59" w:rsidRDefault="00D5664C" w:rsidP="00D5664C">
      <w:pPr>
        <w:ind w:firstLine="645"/>
        <w:rPr>
          <w:rFonts w:ascii="仿宋_GB2312" w:eastAsia="仿宋_GB2312" w:hAnsi="宋体" w:cs="Times New Roman"/>
          <w:sz w:val="28"/>
          <w:szCs w:val="28"/>
        </w:rPr>
      </w:pPr>
      <w:r w:rsidRPr="00D5664C">
        <w:rPr>
          <w:rFonts w:ascii="仿宋_GB2312" w:eastAsia="仿宋_GB2312" w:hAnsi="宋体" w:cs="Times New Roman" w:hint="eastAsia"/>
          <w:sz w:val="28"/>
          <w:szCs w:val="28"/>
        </w:rPr>
        <w:t>投资活动产生的现金流入</w:t>
      </w:r>
      <w:r w:rsidR="003C1456">
        <w:rPr>
          <w:rFonts w:ascii="仿宋_GB2312" w:eastAsia="仿宋_GB2312" w:hAnsi="宋体" w:cs="Times New Roman" w:hint="eastAsia"/>
          <w:sz w:val="28"/>
          <w:szCs w:val="28"/>
        </w:rPr>
        <w:t>625</w:t>
      </w:r>
      <w:r w:rsidRPr="00D5664C">
        <w:rPr>
          <w:rFonts w:ascii="仿宋_GB2312" w:eastAsia="仿宋_GB2312" w:hAnsi="宋体" w:cs="Times New Roman" w:hint="eastAsia"/>
          <w:sz w:val="28"/>
          <w:szCs w:val="28"/>
        </w:rPr>
        <w:t>万元</w:t>
      </w:r>
      <w:r w:rsidR="00357CAF">
        <w:rPr>
          <w:rFonts w:ascii="仿宋_GB2312" w:eastAsia="仿宋_GB2312" w:hAnsi="宋体" w:cs="Times New Roman" w:hint="eastAsia"/>
          <w:sz w:val="28"/>
          <w:szCs w:val="28"/>
        </w:rPr>
        <w:t>，主要为书报中心</w:t>
      </w:r>
      <w:r w:rsidR="00357CAF" w:rsidRPr="00357CAF">
        <w:rPr>
          <w:rFonts w:ascii="仿宋_GB2312" w:eastAsia="仿宋_GB2312" w:hAnsi="宋体" w:cs="Times New Roman" w:hint="eastAsia"/>
          <w:sz w:val="28"/>
          <w:szCs w:val="28"/>
        </w:rPr>
        <w:t>本年出售中国高科股票取得现金流入527.80万元</w:t>
      </w:r>
      <w:r w:rsidR="00357CAF">
        <w:rPr>
          <w:rFonts w:ascii="仿宋_GB2312" w:eastAsia="仿宋_GB2312" w:hAnsi="宋体" w:cs="Times New Roman" w:hint="eastAsia"/>
          <w:sz w:val="28"/>
          <w:szCs w:val="28"/>
        </w:rPr>
        <w:t>以及</w:t>
      </w:r>
      <w:r w:rsidR="00ED141C" w:rsidRPr="00ED141C">
        <w:rPr>
          <w:rFonts w:ascii="仿宋_GB2312" w:eastAsia="仿宋_GB2312" w:hAnsi="宋体" w:cs="Times New Roman" w:hint="eastAsia"/>
          <w:sz w:val="28"/>
          <w:szCs w:val="28"/>
        </w:rPr>
        <w:t>下属子公司仁达书报咨询公司</w:t>
      </w:r>
      <w:r w:rsidR="00ED141C">
        <w:rPr>
          <w:rFonts w:ascii="仿宋_GB2312" w:eastAsia="仿宋_GB2312" w:hAnsi="宋体" w:cs="Times New Roman" w:hint="eastAsia"/>
          <w:sz w:val="28"/>
          <w:szCs w:val="28"/>
        </w:rPr>
        <w:t>转让所持</w:t>
      </w:r>
      <w:r w:rsidR="00ED141C" w:rsidRPr="00ED141C">
        <w:rPr>
          <w:rFonts w:ascii="仿宋_GB2312" w:eastAsia="仿宋_GB2312" w:hAnsi="宋体" w:cs="Times New Roman" w:hint="eastAsia"/>
          <w:sz w:val="28"/>
          <w:szCs w:val="28"/>
        </w:rPr>
        <w:t>东方航空（股票代码600115）、综艺股份（股票代码600770）、中远海控（股票代码601919）等股票</w:t>
      </w:r>
      <w:r w:rsidR="00ED141C">
        <w:rPr>
          <w:rFonts w:ascii="仿宋_GB2312" w:eastAsia="仿宋_GB2312" w:hAnsi="宋体" w:cs="Times New Roman" w:hint="eastAsia"/>
          <w:sz w:val="28"/>
          <w:szCs w:val="28"/>
        </w:rPr>
        <w:t>取得现金流入49.45万元；</w:t>
      </w:r>
      <w:r w:rsidR="00ED141C">
        <w:rPr>
          <w:rFonts w:ascii="仿宋" w:eastAsia="仿宋" w:hAnsi="仿宋" w:hint="eastAsia"/>
          <w:sz w:val="28"/>
          <w:szCs w:val="28"/>
        </w:rPr>
        <w:t>资产公司收到</w:t>
      </w:r>
      <w:r w:rsidR="00ED141C">
        <w:rPr>
          <w:rFonts w:ascii="仿宋" w:eastAsia="仿宋" w:hAnsi="仿宋" w:cs="仿宋" w:hint="eastAsia"/>
          <w:color w:val="000000"/>
          <w:kern w:val="0"/>
          <w:sz w:val="28"/>
          <w:szCs w:val="28"/>
          <w:lang w:bidi="ar"/>
        </w:rPr>
        <w:t>参股公司利润分配</w:t>
      </w:r>
      <w:r w:rsidR="00ED141C">
        <w:rPr>
          <w:rFonts w:ascii="仿宋" w:eastAsia="仿宋" w:hAnsi="仿宋" w:cs="仿宋"/>
          <w:color w:val="000000"/>
          <w:kern w:val="0"/>
          <w:sz w:val="28"/>
          <w:szCs w:val="28"/>
          <w:lang w:bidi="ar"/>
        </w:rPr>
        <w:t>23.65</w:t>
      </w:r>
      <w:r w:rsidR="00ED141C">
        <w:rPr>
          <w:rFonts w:ascii="仿宋" w:eastAsia="仿宋" w:hAnsi="仿宋" w:cs="仿宋" w:hint="eastAsia"/>
          <w:color w:val="000000"/>
          <w:kern w:val="0"/>
          <w:sz w:val="28"/>
          <w:szCs w:val="28"/>
          <w:lang w:bidi="ar"/>
        </w:rPr>
        <w:t>万元，</w:t>
      </w:r>
      <w:r w:rsidR="00ED141C" w:rsidRPr="00221898">
        <w:rPr>
          <w:rFonts w:ascii="仿宋" w:eastAsia="仿宋" w:hAnsi="仿宋" w:cs="仿宋" w:hint="eastAsia"/>
          <w:color w:val="000000"/>
          <w:kern w:val="0"/>
          <w:sz w:val="28"/>
          <w:szCs w:val="28"/>
          <w:lang w:bidi="ar"/>
        </w:rPr>
        <w:t>中国人民大学出版社有限公司</w:t>
      </w:r>
      <w:r w:rsidR="00ED141C">
        <w:rPr>
          <w:rFonts w:ascii="仿宋" w:eastAsia="仿宋" w:hAnsi="仿宋" w:cs="仿宋" w:hint="eastAsia"/>
          <w:color w:val="000000"/>
          <w:kern w:val="0"/>
          <w:sz w:val="28"/>
          <w:szCs w:val="28"/>
          <w:lang w:bidi="ar"/>
        </w:rPr>
        <w:t>收到</w:t>
      </w:r>
      <w:r w:rsidR="00ED141C">
        <w:rPr>
          <w:rFonts w:ascii="仿宋" w:eastAsia="仿宋" w:hAnsi="仿宋" w:cs="仿宋"/>
          <w:color w:val="000000"/>
          <w:kern w:val="0"/>
          <w:sz w:val="28"/>
          <w:szCs w:val="28"/>
          <w:lang w:bidi="ar"/>
        </w:rPr>
        <w:t>参股公司利润分配</w:t>
      </w:r>
      <w:r w:rsidR="00ED141C">
        <w:rPr>
          <w:rFonts w:ascii="仿宋" w:eastAsia="仿宋" w:hAnsi="仿宋" w:cs="仿宋" w:hint="eastAsia"/>
          <w:color w:val="000000"/>
          <w:kern w:val="0"/>
          <w:sz w:val="28"/>
          <w:szCs w:val="28"/>
          <w:lang w:bidi="ar"/>
        </w:rPr>
        <w:t>16.83</w:t>
      </w:r>
      <w:r w:rsidR="00ED141C">
        <w:rPr>
          <w:rFonts w:ascii="仿宋" w:eastAsia="仿宋" w:hAnsi="仿宋" w:hint="eastAsia"/>
          <w:sz w:val="28"/>
          <w:szCs w:val="28"/>
        </w:rPr>
        <w:t>万元</w:t>
      </w:r>
      <w:r w:rsidR="00ED141C" w:rsidRPr="00ED141C">
        <w:rPr>
          <w:rFonts w:ascii="仿宋_GB2312" w:eastAsia="仿宋_GB2312" w:hAnsi="宋体" w:cs="Times New Roman" w:hint="eastAsia"/>
          <w:sz w:val="28"/>
          <w:szCs w:val="28"/>
        </w:rPr>
        <w:t>。</w:t>
      </w:r>
      <w:r w:rsidR="00E2354C">
        <w:rPr>
          <w:rFonts w:ascii="仿宋_GB2312" w:eastAsia="仿宋_GB2312" w:hAnsi="宋体" w:cs="Times New Roman" w:hint="eastAsia"/>
          <w:sz w:val="28"/>
          <w:szCs w:val="28"/>
        </w:rPr>
        <w:t>投资活动现金</w:t>
      </w:r>
      <w:r w:rsidRPr="00D5664C">
        <w:rPr>
          <w:rFonts w:ascii="仿宋_GB2312" w:eastAsia="仿宋_GB2312" w:hAnsi="宋体" w:cs="Times New Roman" w:hint="eastAsia"/>
          <w:sz w:val="28"/>
          <w:szCs w:val="28"/>
        </w:rPr>
        <w:t>流出</w:t>
      </w:r>
      <w:r w:rsidR="003C1456">
        <w:rPr>
          <w:rFonts w:ascii="仿宋_GB2312" w:eastAsia="仿宋_GB2312" w:hAnsi="宋体" w:cs="Times New Roman" w:hint="eastAsia"/>
          <w:sz w:val="28"/>
          <w:szCs w:val="28"/>
        </w:rPr>
        <w:t>2190</w:t>
      </w:r>
      <w:r w:rsidR="00E2354C">
        <w:rPr>
          <w:rFonts w:ascii="仿宋_GB2312" w:eastAsia="仿宋_GB2312" w:hAnsi="宋体" w:cs="Times New Roman" w:hint="eastAsia"/>
          <w:sz w:val="28"/>
          <w:szCs w:val="28"/>
        </w:rPr>
        <w:t>万元，主要为书报中心</w:t>
      </w:r>
      <w:r w:rsidR="00E2354C" w:rsidRPr="00E2354C">
        <w:rPr>
          <w:rFonts w:ascii="仿宋_GB2312" w:eastAsia="仿宋_GB2312" w:hAnsi="宋体" w:cs="Times New Roman" w:hint="eastAsia"/>
          <w:sz w:val="28"/>
          <w:szCs w:val="28"/>
        </w:rPr>
        <w:t>无偿划转人</w:t>
      </w:r>
      <w:proofErr w:type="gramStart"/>
      <w:r w:rsidR="00E2354C" w:rsidRPr="00E2354C">
        <w:rPr>
          <w:rFonts w:ascii="仿宋_GB2312" w:eastAsia="仿宋_GB2312" w:hAnsi="宋体" w:cs="Times New Roman" w:hint="eastAsia"/>
          <w:sz w:val="28"/>
          <w:szCs w:val="28"/>
        </w:rPr>
        <w:t>大数媒重分类</w:t>
      </w:r>
      <w:proofErr w:type="gramEnd"/>
      <w:r w:rsidR="00E2354C" w:rsidRPr="00E2354C">
        <w:rPr>
          <w:rFonts w:ascii="仿宋_GB2312" w:eastAsia="仿宋_GB2312" w:hAnsi="宋体" w:cs="Times New Roman" w:hint="eastAsia"/>
          <w:sz w:val="28"/>
          <w:szCs w:val="28"/>
        </w:rPr>
        <w:t>为现金流量表中支付其他与投资活动有关的现金1834.78万元</w:t>
      </w:r>
      <w:r w:rsidR="00C75F6B">
        <w:rPr>
          <w:rFonts w:ascii="仿宋_GB2312" w:eastAsia="仿宋_GB2312" w:hAnsi="宋体" w:cs="Times New Roman" w:hint="eastAsia"/>
          <w:sz w:val="28"/>
          <w:szCs w:val="28"/>
        </w:rPr>
        <w:t>以及</w:t>
      </w:r>
      <w:r w:rsidR="00C75F6B" w:rsidRPr="00C75F6B">
        <w:rPr>
          <w:rFonts w:ascii="仿宋_GB2312" w:eastAsia="仿宋_GB2312" w:hAnsi="宋体" w:cs="Times New Roman" w:hint="eastAsia"/>
          <w:sz w:val="28"/>
          <w:szCs w:val="28"/>
        </w:rPr>
        <w:t>购建固定资产、无形资产和其他长期资产所支付的现金</w:t>
      </w:r>
      <w:r w:rsidR="00E2354C" w:rsidRPr="00E2354C">
        <w:rPr>
          <w:rFonts w:ascii="仿宋_GB2312" w:eastAsia="仿宋_GB2312" w:hAnsi="宋体" w:cs="Times New Roman" w:hint="eastAsia"/>
          <w:sz w:val="28"/>
          <w:szCs w:val="28"/>
        </w:rPr>
        <w:t>。</w:t>
      </w:r>
    </w:p>
    <w:p w:rsidR="00631A59" w:rsidRPr="00E715DF" w:rsidRDefault="003C1456" w:rsidP="00516ED8">
      <w:pPr>
        <w:ind w:firstLine="645"/>
        <w:rPr>
          <w:rFonts w:ascii="仿宋_GB2312" w:eastAsia="仿宋_GB2312" w:hAnsi="宋体" w:cs="Times New Roman"/>
          <w:sz w:val="28"/>
          <w:szCs w:val="28"/>
        </w:rPr>
      </w:pPr>
      <w:r>
        <w:rPr>
          <w:rFonts w:ascii="仿宋_GB2312" w:eastAsia="仿宋_GB2312" w:hAnsi="宋体" w:cs="Times New Roman" w:hint="eastAsia"/>
          <w:sz w:val="28"/>
          <w:szCs w:val="28"/>
        </w:rPr>
        <w:t>筹资</w:t>
      </w:r>
      <w:r w:rsidRPr="003C1456">
        <w:rPr>
          <w:rFonts w:ascii="仿宋_GB2312" w:eastAsia="仿宋_GB2312" w:hAnsi="宋体" w:cs="Times New Roman" w:hint="eastAsia"/>
          <w:sz w:val="28"/>
          <w:szCs w:val="28"/>
        </w:rPr>
        <w:t>活动现金流出</w:t>
      </w:r>
      <w:r>
        <w:rPr>
          <w:rFonts w:ascii="仿宋_GB2312" w:eastAsia="仿宋_GB2312" w:hAnsi="宋体" w:cs="Times New Roman" w:hint="eastAsia"/>
          <w:sz w:val="28"/>
          <w:szCs w:val="28"/>
        </w:rPr>
        <w:t>2384</w:t>
      </w:r>
      <w:r w:rsidRPr="003C1456">
        <w:rPr>
          <w:rFonts w:ascii="仿宋_GB2312" w:eastAsia="仿宋_GB2312" w:hAnsi="宋体" w:cs="Times New Roman" w:hint="eastAsia"/>
          <w:sz w:val="28"/>
          <w:szCs w:val="28"/>
        </w:rPr>
        <w:t>万元</w:t>
      </w:r>
      <w:r>
        <w:rPr>
          <w:rFonts w:ascii="仿宋_GB2312" w:eastAsia="仿宋_GB2312" w:hAnsi="宋体" w:cs="Times New Roman" w:hint="eastAsia"/>
          <w:sz w:val="28"/>
          <w:szCs w:val="28"/>
        </w:rPr>
        <w:t>，</w:t>
      </w:r>
      <w:r w:rsidRPr="003C1456">
        <w:rPr>
          <w:rFonts w:ascii="仿宋_GB2312" w:eastAsia="仿宋_GB2312" w:hAnsi="宋体" w:cs="Times New Roman" w:hint="eastAsia"/>
          <w:sz w:val="28"/>
          <w:szCs w:val="28"/>
        </w:rPr>
        <w:t>现金流出主要为</w:t>
      </w:r>
      <w:r>
        <w:rPr>
          <w:rFonts w:ascii="仿宋_GB2312" w:eastAsia="仿宋_GB2312" w:hAnsi="宋体" w:cs="Times New Roman" w:hint="eastAsia"/>
          <w:sz w:val="28"/>
          <w:szCs w:val="28"/>
        </w:rPr>
        <w:t>资产公司</w:t>
      </w:r>
      <w:r w:rsidRPr="003C1456">
        <w:rPr>
          <w:rFonts w:ascii="仿宋_GB2312" w:eastAsia="仿宋_GB2312" w:hAnsi="宋体" w:cs="Times New Roman" w:hint="eastAsia"/>
          <w:sz w:val="28"/>
          <w:szCs w:val="28"/>
        </w:rPr>
        <w:t>上交财政部2018年度国有资本收益支出1128万元</w:t>
      </w:r>
      <w:r>
        <w:rPr>
          <w:rFonts w:ascii="仿宋_GB2312" w:eastAsia="仿宋_GB2312" w:hAnsi="宋体" w:cs="Times New Roman" w:hint="eastAsia"/>
          <w:sz w:val="28"/>
          <w:szCs w:val="28"/>
        </w:rPr>
        <w:t>以及</w:t>
      </w:r>
      <w:r w:rsidRPr="003C1456">
        <w:rPr>
          <w:rFonts w:ascii="仿宋_GB2312" w:eastAsia="仿宋_GB2312" w:hAnsi="宋体" w:cs="Times New Roman" w:hint="eastAsia"/>
          <w:sz w:val="28"/>
          <w:szCs w:val="28"/>
        </w:rPr>
        <w:t>向</w:t>
      </w:r>
      <w:r>
        <w:rPr>
          <w:rFonts w:ascii="仿宋_GB2312" w:eastAsia="仿宋_GB2312" w:hAnsi="宋体" w:cs="Times New Roman" w:hint="eastAsia"/>
          <w:sz w:val="28"/>
          <w:szCs w:val="28"/>
        </w:rPr>
        <w:t>学校</w:t>
      </w:r>
      <w:r w:rsidRPr="003C1456">
        <w:rPr>
          <w:rFonts w:ascii="仿宋_GB2312" w:eastAsia="仿宋_GB2312" w:hAnsi="宋体" w:cs="Times New Roman" w:hint="eastAsia"/>
          <w:sz w:val="28"/>
          <w:szCs w:val="28"/>
        </w:rPr>
        <w:t>分配利润1256万元。</w:t>
      </w:r>
    </w:p>
    <w:p w:rsidR="005C0AEA" w:rsidRPr="005C0AEA" w:rsidRDefault="005C0AEA" w:rsidP="005C0AEA">
      <w:pPr>
        <w:ind w:firstLineChars="196" w:firstLine="551"/>
        <w:rPr>
          <w:rFonts w:ascii="仿宋_GB2312" w:eastAsia="仿宋_GB2312" w:hAnsi="Times New Roman" w:cs="Times New Roman"/>
          <w:b/>
          <w:sz w:val="28"/>
          <w:szCs w:val="28"/>
        </w:rPr>
      </w:pPr>
      <w:r w:rsidRPr="005C0AEA">
        <w:rPr>
          <w:rFonts w:ascii="仿宋_GB2312" w:eastAsia="仿宋_GB2312" w:hAnsi="Times New Roman" w:cs="Times New Roman" w:hint="eastAsia"/>
          <w:b/>
          <w:sz w:val="28"/>
          <w:szCs w:val="28"/>
        </w:rPr>
        <w:t>（</w:t>
      </w:r>
      <w:r>
        <w:rPr>
          <w:rFonts w:ascii="仿宋_GB2312" w:eastAsia="仿宋_GB2312" w:hAnsi="Times New Roman" w:cs="Times New Roman" w:hint="eastAsia"/>
          <w:b/>
          <w:sz w:val="28"/>
          <w:szCs w:val="28"/>
        </w:rPr>
        <w:t>二</w:t>
      </w:r>
      <w:r w:rsidRPr="005C0AEA">
        <w:rPr>
          <w:rFonts w:ascii="仿宋_GB2312" w:eastAsia="仿宋_GB2312" w:hAnsi="Times New Roman" w:cs="Times New Roman" w:hint="eastAsia"/>
          <w:b/>
          <w:sz w:val="28"/>
          <w:szCs w:val="28"/>
        </w:rPr>
        <w:t>）汇率变动对现金及现金等价物的影响</w:t>
      </w:r>
    </w:p>
    <w:p w:rsidR="005C0AEA" w:rsidRPr="005C0AEA" w:rsidRDefault="005C0AEA" w:rsidP="005C0AEA">
      <w:pPr>
        <w:ind w:firstLine="645"/>
        <w:rPr>
          <w:rFonts w:ascii="仿宋_GB2312" w:eastAsia="仿宋_GB2312" w:hAnsi="宋体" w:cs="Times New Roman"/>
          <w:sz w:val="28"/>
          <w:szCs w:val="28"/>
        </w:rPr>
      </w:pPr>
      <w:r w:rsidRPr="005C0AEA">
        <w:rPr>
          <w:rFonts w:ascii="仿宋_GB2312" w:eastAsia="仿宋_GB2312" w:hAnsi="宋体" w:cs="Times New Roman" w:hint="eastAsia"/>
          <w:sz w:val="28"/>
          <w:szCs w:val="28"/>
        </w:rPr>
        <w:t>汇率变动对现金及现金等价物的影响为8.94万元。</w:t>
      </w:r>
      <w:r>
        <w:rPr>
          <w:rFonts w:ascii="仿宋_GB2312" w:eastAsia="仿宋_GB2312" w:hAnsi="宋体" w:cs="Times New Roman" w:hint="eastAsia"/>
          <w:sz w:val="28"/>
          <w:szCs w:val="28"/>
        </w:rPr>
        <w:t>资产公司下属子公司</w:t>
      </w:r>
      <w:r w:rsidRPr="005C0AEA">
        <w:rPr>
          <w:rFonts w:ascii="仿宋_GB2312" w:eastAsia="仿宋_GB2312" w:hAnsi="宋体" w:cs="Times New Roman" w:hint="eastAsia"/>
          <w:sz w:val="28"/>
          <w:szCs w:val="28"/>
        </w:rPr>
        <w:t>出版社有限公司2018年末银行存款中有美元外币存款定期25万美元，活期2.03万美元，主要是版权输出后的外币收入。其中，2018年美元对人民币汇率升值，导致外币存款按照外管局2018年12月31日中间价折算后产生人民币汇兑收益8.87万元；剩余0.07万元汇兑收益，主要为</w:t>
      </w:r>
      <w:r>
        <w:rPr>
          <w:rFonts w:ascii="仿宋_GB2312" w:eastAsia="仿宋_GB2312" w:hAnsi="宋体" w:cs="Times New Roman" w:hint="eastAsia"/>
          <w:sz w:val="28"/>
          <w:szCs w:val="28"/>
        </w:rPr>
        <w:t>出版社</w:t>
      </w:r>
      <w:r w:rsidRPr="005C0AEA">
        <w:rPr>
          <w:rFonts w:ascii="仿宋_GB2312" w:eastAsia="仿宋_GB2312" w:hAnsi="宋体" w:cs="Times New Roman" w:hint="eastAsia"/>
          <w:sz w:val="28"/>
          <w:szCs w:val="28"/>
        </w:rPr>
        <w:t>2018年参加国际书展活动人员外汇现钞兑换的零星汇兑差。</w:t>
      </w:r>
    </w:p>
    <w:p w:rsidR="00316309" w:rsidRDefault="00316309" w:rsidP="00516ED8">
      <w:pPr>
        <w:ind w:firstLine="645"/>
        <w:rPr>
          <w:rFonts w:ascii="仿宋_GB2312" w:eastAsia="仿宋_GB2312" w:hAnsi="宋体" w:cs="Times New Roman"/>
          <w:sz w:val="28"/>
          <w:szCs w:val="28"/>
        </w:rPr>
      </w:pPr>
    </w:p>
    <w:p w:rsidR="00021B5D" w:rsidRDefault="00021B5D" w:rsidP="00021B5D">
      <w:pPr>
        <w:ind w:firstLineChars="196" w:firstLine="551"/>
        <w:rPr>
          <w:rFonts w:ascii="仿宋_GB2312" w:eastAsia="仿宋_GB2312" w:hAnsi="宋体" w:cs="Times New Roman"/>
          <w:sz w:val="28"/>
          <w:szCs w:val="28"/>
        </w:rPr>
      </w:pPr>
      <w:r>
        <w:rPr>
          <w:rFonts w:ascii="仿宋_GB2312" w:eastAsia="仿宋_GB2312" w:hAnsi="Times New Roman" w:cs="Times New Roman" w:hint="eastAsia"/>
          <w:b/>
          <w:sz w:val="28"/>
          <w:szCs w:val="28"/>
        </w:rPr>
        <w:t>五</w:t>
      </w:r>
      <w:r w:rsidRPr="00516ED8">
        <w:rPr>
          <w:rFonts w:ascii="仿宋_GB2312" w:eastAsia="仿宋_GB2312" w:hAnsi="Times New Roman" w:cs="Times New Roman" w:hint="eastAsia"/>
          <w:b/>
          <w:sz w:val="28"/>
          <w:szCs w:val="28"/>
        </w:rPr>
        <w:t>、</w:t>
      </w:r>
      <w:r w:rsidRPr="00313F07">
        <w:rPr>
          <w:rFonts w:ascii="仿宋_GB2312" w:eastAsia="仿宋_GB2312" w:hAnsi="Times New Roman" w:cs="Times New Roman" w:hint="eastAsia"/>
          <w:b/>
          <w:sz w:val="28"/>
          <w:szCs w:val="28"/>
        </w:rPr>
        <w:t>所有者权益变动</w:t>
      </w:r>
      <w:r>
        <w:rPr>
          <w:rFonts w:ascii="仿宋_GB2312" w:eastAsia="仿宋_GB2312" w:hAnsi="Times New Roman" w:cs="Times New Roman" w:hint="eastAsia"/>
          <w:b/>
          <w:sz w:val="28"/>
          <w:szCs w:val="28"/>
        </w:rPr>
        <w:t>情况分析</w:t>
      </w:r>
    </w:p>
    <w:p w:rsidR="00AD1055" w:rsidRDefault="00021B5D" w:rsidP="00021B5D">
      <w:pPr>
        <w:ind w:firstLineChars="200" w:firstLine="560"/>
        <w:rPr>
          <w:rFonts w:ascii="仿宋_GB2312" w:eastAsia="仿宋_GB2312" w:hAnsi="宋体" w:cs="Times New Roman"/>
          <w:sz w:val="28"/>
          <w:szCs w:val="28"/>
        </w:rPr>
      </w:pPr>
      <w:r w:rsidRPr="00767CCD">
        <w:rPr>
          <w:rFonts w:ascii="仿宋_GB2312" w:eastAsia="仿宋_GB2312" w:hAnsi="宋体" w:cs="Times New Roman" w:hint="eastAsia"/>
          <w:sz w:val="28"/>
          <w:szCs w:val="28"/>
        </w:rPr>
        <w:t>所有者权益变动</w:t>
      </w:r>
      <w:r>
        <w:rPr>
          <w:rFonts w:ascii="仿宋_GB2312" w:eastAsia="仿宋_GB2312" w:hAnsi="宋体" w:cs="Times New Roman" w:hint="eastAsia"/>
          <w:sz w:val="28"/>
          <w:szCs w:val="28"/>
        </w:rPr>
        <w:t>表</w:t>
      </w:r>
      <w:r w:rsidRPr="00767CCD">
        <w:rPr>
          <w:rFonts w:ascii="仿宋_GB2312" w:eastAsia="仿宋_GB2312" w:hAnsi="宋体" w:cs="Times New Roman" w:hint="eastAsia"/>
          <w:sz w:val="28"/>
          <w:szCs w:val="28"/>
        </w:rPr>
        <w:t>中，</w:t>
      </w:r>
      <w:r w:rsidR="009C7ED8">
        <w:rPr>
          <w:rFonts w:ascii="仿宋_GB2312" w:eastAsia="仿宋_GB2312" w:hAnsi="宋体" w:cs="Times New Roman" w:hint="eastAsia"/>
          <w:sz w:val="28"/>
          <w:szCs w:val="28"/>
        </w:rPr>
        <w:t>2018年</w:t>
      </w:r>
      <w:r w:rsidR="00AD1055">
        <w:rPr>
          <w:rFonts w:ascii="仿宋_GB2312" w:eastAsia="仿宋_GB2312" w:hAnsi="宋体" w:cs="Times New Roman" w:hint="eastAsia"/>
          <w:sz w:val="28"/>
          <w:szCs w:val="28"/>
        </w:rPr>
        <w:t>学校企业</w:t>
      </w:r>
      <w:r w:rsidR="009C7ED8">
        <w:rPr>
          <w:rFonts w:ascii="仿宋_GB2312" w:eastAsia="仿宋_GB2312" w:hAnsi="宋体" w:cs="Times New Roman" w:hint="eastAsia"/>
          <w:sz w:val="28"/>
          <w:szCs w:val="28"/>
        </w:rPr>
        <w:t>增减</w:t>
      </w:r>
      <w:r w:rsidR="00AD1055">
        <w:rPr>
          <w:rFonts w:ascii="仿宋_GB2312" w:eastAsia="仿宋_GB2312" w:hAnsi="宋体" w:cs="Times New Roman" w:hint="eastAsia"/>
          <w:sz w:val="28"/>
          <w:szCs w:val="28"/>
        </w:rPr>
        <w:t>变动如下：</w:t>
      </w:r>
    </w:p>
    <w:p w:rsidR="00AD1055" w:rsidRPr="00AD1055" w:rsidRDefault="00F9218B" w:rsidP="00021B5D">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资本公积（第</w:t>
      </w:r>
      <w:r w:rsidR="009C7ED8">
        <w:rPr>
          <w:rFonts w:ascii="仿宋_GB2312" w:eastAsia="仿宋_GB2312" w:hAnsi="宋体" w:cs="Times New Roman" w:hint="eastAsia"/>
          <w:sz w:val="28"/>
          <w:szCs w:val="28"/>
        </w:rPr>
        <w:t>12</w:t>
      </w:r>
      <w:r>
        <w:rPr>
          <w:rFonts w:ascii="仿宋_GB2312" w:eastAsia="仿宋_GB2312" w:hAnsi="宋体" w:cs="Times New Roman" w:hint="eastAsia"/>
          <w:sz w:val="28"/>
          <w:szCs w:val="28"/>
        </w:rPr>
        <w:t>行）减少2.59万元，</w:t>
      </w:r>
      <w:r w:rsidRPr="009D401A">
        <w:rPr>
          <w:rFonts w:ascii="仿宋_GB2312" w:eastAsia="仿宋_GB2312" w:hAnsi="宋体" w:cs="Times New Roman" w:hint="eastAsia"/>
          <w:sz w:val="28"/>
          <w:szCs w:val="28"/>
        </w:rPr>
        <w:t>为书报中心</w:t>
      </w:r>
      <w:r w:rsidR="000668EA" w:rsidRPr="009D401A">
        <w:rPr>
          <w:rFonts w:ascii="仿宋_GB2312" w:eastAsia="仿宋_GB2312" w:hAnsi="宋体" w:cs="Times New Roman" w:hint="eastAsia"/>
          <w:sz w:val="28"/>
          <w:szCs w:val="28"/>
        </w:rPr>
        <w:t>因</w:t>
      </w:r>
      <w:r w:rsidR="009C7ED8" w:rsidRPr="009D401A">
        <w:rPr>
          <w:rFonts w:ascii="仿宋_GB2312" w:eastAsia="仿宋_GB2312" w:hAnsi="宋体" w:cs="Times New Roman" w:hint="eastAsia"/>
          <w:sz w:val="28"/>
          <w:szCs w:val="28"/>
        </w:rPr>
        <w:t>无</w:t>
      </w:r>
      <w:r w:rsidR="009C7ED8">
        <w:rPr>
          <w:rFonts w:ascii="仿宋_GB2312" w:eastAsia="仿宋_GB2312" w:hAnsi="宋体" w:cs="Times New Roman" w:hint="eastAsia"/>
          <w:sz w:val="28"/>
          <w:szCs w:val="28"/>
        </w:rPr>
        <w:t>偿划转</w:t>
      </w:r>
      <w:r w:rsidR="000668EA">
        <w:rPr>
          <w:rFonts w:ascii="仿宋_GB2312" w:eastAsia="仿宋_GB2312" w:hAnsi="宋体" w:cs="Times New Roman" w:hint="eastAsia"/>
          <w:sz w:val="28"/>
          <w:szCs w:val="28"/>
        </w:rPr>
        <w:t>所持</w:t>
      </w:r>
      <w:r w:rsidR="009C7ED8">
        <w:rPr>
          <w:rFonts w:ascii="仿宋_GB2312" w:eastAsia="仿宋_GB2312" w:hAnsi="宋体" w:cs="Times New Roman" w:hint="eastAsia"/>
          <w:sz w:val="28"/>
          <w:szCs w:val="28"/>
        </w:rPr>
        <w:t>人大数</w:t>
      </w:r>
      <w:proofErr w:type="gramStart"/>
      <w:r w:rsidR="009C7ED8">
        <w:rPr>
          <w:rFonts w:ascii="仿宋_GB2312" w:eastAsia="仿宋_GB2312" w:hAnsi="宋体" w:cs="Times New Roman" w:hint="eastAsia"/>
          <w:sz w:val="28"/>
          <w:szCs w:val="28"/>
        </w:rPr>
        <w:t>媒</w:t>
      </w:r>
      <w:proofErr w:type="gramEnd"/>
      <w:r w:rsidR="000668EA">
        <w:rPr>
          <w:rFonts w:ascii="仿宋_GB2312" w:eastAsia="仿宋_GB2312" w:hAnsi="宋体" w:cs="Times New Roman" w:hint="eastAsia"/>
          <w:sz w:val="28"/>
          <w:szCs w:val="28"/>
        </w:rPr>
        <w:t>50%</w:t>
      </w:r>
      <w:r w:rsidR="009C7ED8">
        <w:rPr>
          <w:rFonts w:ascii="仿宋_GB2312" w:eastAsia="仿宋_GB2312" w:hAnsi="宋体" w:cs="Times New Roman" w:hint="eastAsia"/>
          <w:sz w:val="28"/>
          <w:szCs w:val="28"/>
        </w:rPr>
        <w:t>股权及历年收益冲减资本公积所致。</w:t>
      </w:r>
    </w:p>
    <w:p w:rsidR="00AD1055" w:rsidRDefault="009C7ED8" w:rsidP="00021B5D">
      <w:pPr>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未分配利润（第12行）</w:t>
      </w:r>
      <w:r w:rsidRPr="009D401A">
        <w:rPr>
          <w:rFonts w:ascii="仿宋_GB2312" w:eastAsia="仿宋_GB2312" w:hAnsi="宋体" w:cs="Times New Roman" w:hint="eastAsia"/>
          <w:sz w:val="28"/>
          <w:szCs w:val="28"/>
        </w:rPr>
        <w:t>减少1296.59万元，</w:t>
      </w:r>
      <w:r w:rsidR="000668EA" w:rsidRPr="000668EA">
        <w:rPr>
          <w:rFonts w:ascii="仿宋_GB2312" w:eastAsia="仿宋_GB2312" w:hAnsi="宋体" w:cs="Times New Roman" w:hint="eastAsia"/>
          <w:sz w:val="28"/>
          <w:szCs w:val="28"/>
        </w:rPr>
        <w:t>为书报中心因无偿划转</w:t>
      </w:r>
      <w:r w:rsidR="000668EA">
        <w:rPr>
          <w:rFonts w:ascii="仿宋_GB2312" w:eastAsia="仿宋_GB2312" w:hAnsi="宋体" w:cs="Times New Roman" w:hint="eastAsia"/>
          <w:sz w:val="28"/>
          <w:szCs w:val="28"/>
        </w:rPr>
        <w:t>所持</w:t>
      </w:r>
      <w:r w:rsidR="000668EA" w:rsidRPr="000668EA">
        <w:rPr>
          <w:rFonts w:ascii="仿宋_GB2312" w:eastAsia="仿宋_GB2312" w:hAnsi="宋体" w:cs="Times New Roman" w:hint="eastAsia"/>
          <w:sz w:val="28"/>
          <w:szCs w:val="28"/>
        </w:rPr>
        <w:t>人大数</w:t>
      </w:r>
      <w:proofErr w:type="gramStart"/>
      <w:r w:rsidR="000668EA" w:rsidRPr="000668EA">
        <w:rPr>
          <w:rFonts w:ascii="仿宋_GB2312" w:eastAsia="仿宋_GB2312" w:hAnsi="宋体" w:cs="Times New Roman" w:hint="eastAsia"/>
          <w:sz w:val="28"/>
          <w:szCs w:val="28"/>
        </w:rPr>
        <w:t>媒</w:t>
      </w:r>
      <w:proofErr w:type="gramEnd"/>
      <w:r w:rsidR="000668EA">
        <w:rPr>
          <w:rFonts w:ascii="仿宋_GB2312" w:eastAsia="仿宋_GB2312" w:hAnsi="宋体" w:cs="Times New Roman" w:hint="eastAsia"/>
          <w:sz w:val="28"/>
          <w:szCs w:val="28"/>
        </w:rPr>
        <w:t>50%</w:t>
      </w:r>
      <w:r w:rsidR="000668EA" w:rsidRPr="000668EA">
        <w:rPr>
          <w:rFonts w:ascii="仿宋_GB2312" w:eastAsia="仿宋_GB2312" w:hAnsi="宋体" w:cs="Times New Roman" w:hint="eastAsia"/>
          <w:sz w:val="28"/>
          <w:szCs w:val="28"/>
        </w:rPr>
        <w:t>股权及历年收益冲减</w:t>
      </w:r>
      <w:r w:rsidR="000668EA">
        <w:rPr>
          <w:rFonts w:ascii="仿宋_GB2312" w:eastAsia="仿宋_GB2312" w:hAnsi="宋体" w:cs="Times New Roman" w:hint="eastAsia"/>
          <w:sz w:val="28"/>
          <w:szCs w:val="28"/>
        </w:rPr>
        <w:t>未分配利润</w:t>
      </w:r>
      <w:r w:rsidR="000668EA" w:rsidRPr="000668EA">
        <w:rPr>
          <w:rFonts w:ascii="仿宋_GB2312" w:eastAsia="仿宋_GB2312" w:hAnsi="宋体" w:cs="Times New Roman" w:hint="eastAsia"/>
          <w:sz w:val="28"/>
          <w:szCs w:val="28"/>
        </w:rPr>
        <w:t>所致。</w:t>
      </w:r>
    </w:p>
    <w:p w:rsidR="009C7ED8" w:rsidRPr="0036349C" w:rsidRDefault="0036349C" w:rsidP="0036349C">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w:t>
      </w:r>
      <w:r w:rsidR="009C7ED8" w:rsidRPr="0036349C">
        <w:rPr>
          <w:rFonts w:ascii="仿宋_GB2312" w:eastAsia="仿宋_GB2312" w:hAnsi="宋体" w:cs="Times New Roman" w:hint="eastAsia"/>
          <w:b/>
          <w:sz w:val="28"/>
          <w:szCs w:val="28"/>
        </w:rPr>
        <w:t>2017年所有者权益增减变动如下：</w:t>
      </w:r>
    </w:p>
    <w:p w:rsidR="00953A13" w:rsidRDefault="00021B5D" w:rsidP="00021B5D">
      <w:pPr>
        <w:ind w:firstLineChars="200" w:firstLine="560"/>
        <w:rPr>
          <w:rFonts w:ascii="仿宋" w:eastAsia="仿宋" w:hAnsi="仿宋" w:cs="Times New Roman"/>
          <w:sz w:val="28"/>
          <w:szCs w:val="28"/>
        </w:rPr>
      </w:pPr>
      <w:r>
        <w:rPr>
          <w:rFonts w:ascii="仿宋_GB2312" w:eastAsia="仿宋_GB2312" w:hAnsi="宋体" w:cs="Times New Roman" w:hint="eastAsia"/>
          <w:sz w:val="28"/>
          <w:szCs w:val="28"/>
        </w:rPr>
        <w:t>资本公积</w:t>
      </w:r>
      <w:r w:rsidR="00953A13">
        <w:rPr>
          <w:rFonts w:ascii="仿宋_GB2312" w:eastAsia="仿宋_GB2312" w:hAnsi="宋体" w:cs="Times New Roman" w:hint="eastAsia"/>
          <w:sz w:val="28"/>
          <w:szCs w:val="28"/>
        </w:rPr>
        <w:t>期初</w:t>
      </w:r>
      <w:r w:rsidR="00953A13" w:rsidRPr="0036349C">
        <w:rPr>
          <w:rFonts w:ascii="仿宋_GB2312" w:eastAsia="仿宋_GB2312" w:hAnsi="宋体" w:cs="Times New Roman" w:hint="eastAsia"/>
          <w:b/>
          <w:sz w:val="28"/>
          <w:szCs w:val="28"/>
        </w:rPr>
        <w:t>（第4行）</w:t>
      </w:r>
      <w:r w:rsidR="00953A13">
        <w:rPr>
          <w:rFonts w:ascii="仿宋_GB2312" w:eastAsia="仿宋_GB2312" w:hAnsi="宋体" w:cs="Times New Roman" w:hint="eastAsia"/>
          <w:sz w:val="28"/>
          <w:szCs w:val="28"/>
        </w:rPr>
        <w:t>增加1018.61万元</w:t>
      </w:r>
      <w:r w:rsidRPr="00953A13">
        <w:rPr>
          <w:rFonts w:ascii="仿宋_GB2312" w:eastAsia="仿宋_GB2312" w:hAnsi="宋体" w:cs="Times New Roman" w:hint="eastAsia"/>
          <w:sz w:val="28"/>
          <w:szCs w:val="28"/>
        </w:rPr>
        <w:t>，</w:t>
      </w:r>
      <w:r w:rsidR="00953A13" w:rsidRPr="00953A13">
        <w:rPr>
          <w:rFonts w:ascii="仿宋_GB2312" w:eastAsia="仿宋_GB2312" w:hAnsi="宋体" w:cs="Times New Roman" w:hint="eastAsia"/>
          <w:sz w:val="28"/>
          <w:szCs w:val="28"/>
        </w:rPr>
        <w:t>为人大数</w:t>
      </w:r>
      <w:proofErr w:type="gramStart"/>
      <w:r w:rsidR="00953A13" w:rsidRPr="00953A13">
        <w:rPr>
          <w:rFonts w:ascii="仿宋_GB2312" w:eastAsia="仿宋_GB2312" w:hAnsi="宋体" w:cs="Times New Roman" w:hint="eastAsia"/>
          <w:sz w:val="28"/>
          <w:szCs w:val="28"/>
        </w:rPr>
        <w:t>媒</w:t>
      </w:r>
      <w:proofErr w:type="gramEnd"/>
      <w:r w:rsidR="00953A13" w:rsidRPr="00953A13">
        <w:rPr>
          <w:rFonts w:ascii="仿宋_GB2312" w:eastAsia="仿宋_GB2312" w:hAnsi="宋体" w:cs="Times New Roman" w:hint="eastAsia"/>
          <w:sz w:val="28"/>
          <w:szCs w:val="28"/>
        </w:rPr>
        <w:t>无偿划转所致。根据中国人民大学《关于将人大数媒科技（北京）有限公司无偿划转至人大世纪科技发展有限公司的通知》（2017-2018学年校政字19号）文件，人大数</w:t>
      </w:r>
      <w:proofErr w:type="gramStart"/>
      <w:r w:rsidR="00953A13" w:rsidRPr="00953A13">
        <w:rPr>
          <w:rFonts w:ascii="仿宋_GB2312" w:eastAsia="仿宋_GB2312" w:hAnsi="宋体" w:cs="Times New Roman" w:hint="eastAsia"/>
          <w:sz w:val="28"/>
          <w:szCs w:val="28"/>
        </w:rPr>
        <w:t>媒</w:t>
      </w:r>
      <w:proofErr w:type="gramEnd"/>
      <w:r w:rsidR="00953A13" w:rsidRPr="00953A13">
        <w:rPr>
          <w:rFonts w:ascii="仿宋_GB2312" w:eastAsia="仿宋_GB2312" w:hAnsi="宋体" w:cs="Times New Roman" w:hint="eastAsia"/>
          <w:sz w:val="28"/>
          <w:szCs w:val="28"/>
        </w:rPr>
        <w:t>科技（北京）有限公司成为资产公司全资子公司，属于同</w:t>
      </w:r>
      <w:proofErr w:type="gramStart"/>
      <w:r w:rsidR="00953A13" w:rsidRPr="00953A13">
        <w:rPr>
          <w:rFonts w:ascii="仿宋_GB2312" w:eastAsia="仿宋_GB2312" w:hAnsi="宋体" w:cs="Times New Roman" w:hint="eastAsia"/>
          <w:sz w:val="28"/>
          <w:szCs w:val="28"/>
        </w:rPr>
        <w:t>一控制</w:t>
      </w:r>
      <w:proofErr w:type="gramEnd"/>
      <w:r w:rsidR="00953A13" w:rsidRPr="00953A13">
        <w:rPr>
          <w:rFonts w:ascii="仿宋_GB2312" w:eastAsia="仿宋_GB2312" w:hAnsi="宋体" w:cs="Times New Roman" w:hint="eastAsia"/>
          <w:sz w:val="28"/>
          <w:szCs w:val="28"/>
        </w:rPr>
        <w:t>下的企业合并，视同合并后的报告主体</w:t>
      </w:r>
      <w:proofErr w:type="gramStart"/>
      <w:r w:rsidR="00953A13" w:rsidRPr="00953A13">
        <w:rPr>
          <w:rFonts w:ascii="仿宋_GB2312" w:eastAsia="仿宋_GB2312" w:hAnsi="宋体" w:cs="Times New Roman" w:hint="eastAsia"/>
          <w:sz w:val="28"/>
          <w:szCs w:val="28"/>
        </w:rPr>
        <w:t>自最终</w:t>
      </w:r>
      <w:proofErr w:type="gramEnd"/>
      <w:r w:rsidR="00953A13" w:rsidRPr="00953A13">
        <w:rPr>
          <w:rFonts w:ascii="仿宋_GB2312" w:eastAsia="仿宋_GB2312" w:hAnsi="宋体" w:cs="Times New Roman" w:hint="eastAsia"/>
          <w:sz w:val="28"/>
          <w:szCs w:val="28"/>
        </w:rPr>
        <w:t>控制方开始控制时点起一直存在。该合并事项影响资产公司2017年期</w:t>
      </w:r>
      <w:proofErr w:type="gramStart"/>
      <w:r w:rsidR="00953A13" w:rsidRPr="00953A13">
        <w:rPr>
          <w:rFonts w:ascii="仿宋_GB2312" w:eastAsia="仿宋_GB2312" w:hAnsi="宋体" w:cs="Times New Roman" w:hint="eastAsia"/>
          <w:sz w:val="28"/>
          <w:szCs w:val="28"/>
        </w:rPr>
        <w:t>初资本</w:t>
      </w:r>
      <w:proofErr w:type="gramEnd"/>
      <w:r w:rsidR="00953A13" w:rsidRPr="00953A13">
        <w:rPr>
          <w:rFonts w:ascii="仿宋_GB2312" w:eastAsia="仿宋_GB2312" w:hAnsi="宋体" w:cs="Times New Roman" w:hint="eastAsia"/>
          <w:sz w:val="28"/>
          <w:szCs w:val="28"/>
        </w:rPr>
        <w:t>公积1018.61万元。</w:t>
      </w:r>
      <w:r w:rsidR="00953A13">
        <w:rPr>
          <w:rFonts w:ascii="仿宋_GB2312" w:eastAsia="仿宋_GB2312" w:hAnsi="宋体" w:cs="Times New Roman" w:hint="eastAsia"/>
          <w:sz w:val="28"/>
          <w:szCs w:val="28"/>
        </w:rPr>
        <w:t>所有者投入和减少资本</w:t>
      </w:r>
      <w:r w:rsidR="004D600A">
        <w:rPr>
          <w:rFonts w:ascii="仿宋_GB2312" w:eastAsia="仿宋_GB2312" w:hAnsi="宋体" w:cs="Times New Roman" w:hint="eastAsia"/>
          <w:sz w:val="28"/>
          <w:szCs w:val="28"/>
        </w:rPr>
        <w:t>栏目</w:t>
      </w:r>
      <w:r w:rsidR="00953A13" w:rsidRPr="0036349C">
        <w:rPr>
          <w:rFonts w:ascii="仿宋_GB2312" w:eastAsia="仿宋_GB2312" w:hAnsi="宋体" w:cs="Times New Roman" w:hint="eastAsia"/>
          <w:b/>
          <w:sz w:val="28"/>
          <w:szCs w:val="28"/>
        </w:rPr>
        <w:t>（第12行）</w:t>
      </w:r>
      <w:r w:rsidR="00953A13">
        <w:rPr>
          <w:rFonts w:ascii="仿宋_GB2312" w:eastAsia="仿宋_GB2312" w:hAnsi="宋体" w:cs="Times New Roman" w:hint="eastAsia"/>
          <w:sz w:val="28"/>
          <w:szCs w:val="28"/>
        </w:rPr>
        <w:t>减少3.57万元，</w:t>
      </w:r>
      <w:r>
        <w:rPr>
          <w:rFonts w:ascii="仿宋" w:eastAsia="仿宋" w:hAnsi="仿宋" w:cs="Times New Roman" w:hint="eastAsia"/>
          <w:sz w:val="28"/>
          <w:szCs w:val="28"/>
        </w:rPr>
        <w:t>为</w:t>
      </w:r>
      <w:r w:rsidR="00953A13">
        <w:rPr>
          <w:rFonts w:ascii="仿宋" w:eastAsia="仿宋" w:hAnsi="仿宋" w:cs="Times New Roman" w:hint="eastAsia"/>
          <w:sz w:val="28"/>
          <w:szCs w:val="28"/>
        </w:rPr>
        <w:t>资产公司子公司</w:t>
      </w:r>
      <w:r w:rsidRPr="005A22C0">
        <w:rPr>
          <w:rFonts w:ascii="仿宋" w:eastAsia="仿宋" w:hAnsi="仿宋" w:cs="Times New Roman" w:hint="eastAsia"/>
          <w:sz w:val="28"/>
          <w:szCs w:val="28"/>
        </w:rPr>
        <w:t>文化科技园公司专项资金购入固定资产报废时冲减资本公积科目</w:t>
      </w:r>
      <w:r>
        <w:rPr>
          <w:rFonts w:ascii="仿宋" w:eastAsia="仿宋" w:hAnsi="仿宋" w:cs="Times New Roman" w:hint="eastAsia"/>
          <w:sz w:val="28"/>
          <w:szCs w:val="28"/>
        </w:rPr>
        <w:t>所致</w:t>
      </w:r>
      <w:r w:rsidR="00953A13">
        <w:rPr>
          <w:rFonts w:ascii="仿宋" w:eastAsia="仿宋" w:hAnsi="仿宋" w:cs="Times New Roman" w:hint="eastAsia"/>
          <w:sz w:val="28"/>
          <w:szCs w:val="28"/>
        </w:rPr>
        <w:t>。</w:t>
      </w:r>
    </w:p>
    <w:p w:rsidR="00953A13" w:rsidRDefault="00953A13" w:rsidP="000612AC">
      <w:pPr>
        <w:ind w:firstLineChars="200" w:firstLine="560"/>
        <w:rPr>
          <w:rFonts w:ascii="仿宋" w:eastAsia="仿宋" w:hAnsi="仿宋" w:cs="Times New Roman"/>
          <w:sz w:val="28"/>
          <w:szCs w:val="28"/>
        </w:rPr>
      </w:pPr>
      <w:r w:rsidRPr="00E773CF">
        <w:rPr>
          <w:rFonts w:ascii="仿宋" w:eastAsia="仿宋" w:hAnsi="仿宋" w:cs="Times New Roman" w:hint="eastAsia"/>
          <w:sz w:val="28"/>
          <w:szCs w:val="28"/>
        </w:rPr>
        <w:t>未分配利润</w:t>
      </w:r>
      <w:r>
        <w:rPr>
          <w:rFonts w:ascii="仿宋" w:eastAsia="仿宋" w:hAnsi="仿宋" w:cs="Times New Roman" w:hint="eastAsia"/>
          <w:sz w:val="28"/>
          <w:szCs w:val="28"/>
        </w:rPr>
        <w:t>期初</w:t>
      </w:r>
      <w:r w:rsidRPr="004D600A">
        <w:rPr>
          <w:rFonts w:ascii="仿宋_GB2312" w:eastAsia="仿宋_GB2312" w:hAnsi="宋体" w:cs="Times New Roman" w:hint="eastAsia"/>
          <w:b/>
          <w:sz w:val="28"/>
          <w:szCs w:val="28"/>
        </w:rPr>
        <w:t>（第4行）</w:t>
      </w:r>
      <w:r>
        <w:rPr>
          <w:rFonts w:ascii="仿宋" w:eastAsia="仿宋" w:hAnsi="仿宋" w:cs="Times New Roman" w:hint="eastAsia"/>
          <w:sz w:val="28"/>
          <w:szCs w:val="28"/>
        </w:rPr>
        <w:t>增加447万元，</w:t>
      </w:r>
      <w:r w:rsidRPr="00953A13">
        <w:rPr>
          <w:rFonts w:ascii="仿宋_GB2312" w:eastAsia="仿宋_GB2312" w:hAnsi="宋体" w:cs="Times New Roman" w:hint="eastAsia"/>
          <w:sz w:val="28"/>
          <w:szCs w:val="28"/>
        </w:rPr>
        <w:t>为人大数</w:t>
      </w:r>
      <w:proofErr w:type="gramStart"/>
      <w:r w:rsidRPr="00953A13">
        <w:rPr>
          <w:rFonts w:ascii="仿宋_GB2312" w:eastAsia="仿宋_GB2312" w:hAnsi="宋体" w:cs="Times New Roman" w:hint="eastAsia"/>
          <w:sz w:val="28"/>
          <w:szCs w:val="28"/>
        </w:rPr>
        <w:t>媒</w:t>
      </w:r>
      <w:proofErr w:type="gramEnd"/>
      <w:r w:rsidRPr="00953A13">
        <w:rPr>
          <w:rFonts w:ascii="仿宋_GB2312" w:eastAsia="仿宋_GB2312" w:hAnsi="宋体" w:cs="Times New Roman" w:hint="eastAsia"/>
          <w:sz w:val="28"/>
          <w:szCs w:val="28"/>
        </w:rPr>
        <w:t>无偿划转所致</w:t>
      </w:r>
      <w:r>
        <w:rPr>
          <w:rFonts w:ascii="仿宋_GB2312" w:eastAsia="仿宋_GB2312" w:hAnsi="宋体" w:cs="Times New Roman" w:hint="eastAsia"/>
          <w:sz w:val="28"/>
          <w:szCs w:val="28"/>
        </w:rPr>
        <w:t>，原因同上述资本公积增加</w:t>
      </w:r>
      <w:r w:rsidRPr="00953A13">
        <w:rPr>
          <w:rFonts w:ascii="仿宋_GB2312" w:eastAsia="仿宋_GB2312" w:hAnsi="宋体" w:cs="Times New Roman" w:hint="eastAsia"/>
          <w:sz w:val="28"/>
          <w:szCs w:val="28"/>
        </w:rPr>
        <w:t>。</w:t>
      </w:r>
      <w:r>
        <w:rPr>
          <w:rFonts w:ascii="仿宋_GB2312" w:eastAsia="仿宋_GB2312" w:hAnsi="宋体" w:cs="Times New Roman" w:hint="eastAsia"/>
          <w:sz w:val="28"/>
          <w:szCs w:val="28"/>
        </w:rPr>
        <w:t>所有者投入和减少资本</w:t>
      </w:r>
      <w:r w:rsidR="004D600A">
        <w:rPr>
          <w:rFonts w:ascii="仿宋_GB2312" w:eastAsia="仿宋_GB2312" w:hAnsi="宋体" w:cs="Times New Roman" w:hint="eastAsia"/>
          <w:sz w:val="28"/>
          <w:szCs w:val="28"/>
        </w:rPr>
        <w:t>栏目</w:t>
      </w:r>
      <w:r w:rsidRPr="004D600A">
        <w:rPr>
          <w:rFonts w:ascii="仿宋_GB2312" w:eastAsia="仿宋_GB2312" w:hAnsi="宋体" w:cs="Times New Roman" w:hint="eastAsia"/>
          <w:b/>
          <w:sz w:val="28"/>
          <w:szCs w:val="28"/>
        </w:rPr>
        <w:t>（第12行）</w:t>
      </w:r>
      <w:r>
        <w:rPr>
          <w:rFonts w:ascii="仿宋_GB2312" w:eastAsia="仿宋_GB2312" w:hAnsi="宋体" w:cs="Times New Roman" w:hint="eastAsia"/>
          <w:sz w:val="28"/>
          <w:szCs w:val="28"/>
        </w:rPr>
        <w:t>增加250.96元，</w:t>
      </w:r>
      <w:r w:rsidR="000612AC">
        <w:rPr>
          <w:rFonts w:ascii="仿宋" w:eastAsia="仿宋" w:hAnsi="仿宋" w:cs="Times New Roman" w:hint="eastAsia"/>
          <w:sz w:val="28"/>
          <w:szCs w:val="28"/>
        </w:rPr>
        <w:t>为资产公司子公司</w:t>
      </w:r>
      <w:r w:rsidR="000612AC" w:rsidRPr="005A22C0">
        <w:rPr>
          <w:rFonts w:ascii="仿宋" w:eastAsia="仿宋" w:hAnsi="仿宋" w:cs="Times New Roman" w:hint="eastAsia"/>
          <w:sz w:val="28"/>
          <w:szCs w:val="28"/>
        </w:rPr>
        <w:t>文化科技园公司专项资金购入固定资产</w:t>
      </w:r>
      <w:r w:rsidR="000612AC" w:rsidRPr="000612AC">
        <w:rPr>
          <w:rFonts w:ascii="仿宋_GB2312" w:eastAsia="仿宋_GB2312" w:hAnsi="宋体" w:cs="Times New Roman" w:hint="eastAsia"/>
          <w:sz w:val="28"/>
          <w:szCs w:val="28"/>
        </w:rPr>
        <w:t>报废时将已计提的折旧冲回</w:t>
      </w:r>
      <w:r w:rsidR="000612AC">
        <w:rPr>
          <w:rFonts w:ascii="仿宋_GB2312" w:eastAsia="仿宋_GB2312" w:hAnsi="宋体" w:cs="Times New Roman" w:hint="eastAsia"/>
          <w:sz w:val="28"/>
          <w:szCs w:val="28"/>
        </w:rPr>
        <w:t>所致。利润分配</w:t>
      </w:r>
      <w:r w:rsidR="004D600A">
        <w:rPr>
          <w:rFonts w:ascii="仿宋_GB2312" w:eastAsia="仿宋_GB2312" w:hAnsi="宋体" w:cs="Times New Roman" w:hint="eastAsia"/>
          <w:sz w:val="28"/>
          <w:szCs w:val="28"/>
        </w:rPr>
        <w:t>栏目</w:t>
      </w:r>
      <w:r w:rsidR="000612AC" w:rsidRPr="004D600A">
        <w:rPr>
          <w:rFonts w:ascii="仿宋_GB2312" w:eastAsia="仿宋_GB2312" w:hAnsi="宋体" w:cs="Times New Roman" w:hint="eastAsia"/>
          <w:b/>
          <w:sz w:val="28"/>
          <w:szCs w:val="28"/>
        </w:rPr>
        <w:t>（第25行）</w:t>
      </w:r>
      <w:r w:rsidR="000612AC">
        <w:rPr>
          <w:rFonts w:ascii="仿宋_GB2312" w:eastAsia="仿宋_GB2312" w:hAnsi="宋体" w:cs="Times New Roman" w:hint="eastAsia"/>
          <w:sz w:val="28"/>
          <w:szCs w:val="28"/>
        </w:rPr>
        <w:t>增加45.21万元，为资产公司子公司</w:t>
      </w:r>
      <w:r w:rsidR="000612AC" w:rsidRPr="000612AC">
        <w:rPr>
          <w:rFonts w:ascii="仿宋" w:eastAsia="仿宋" w:hAnsi="仿宋" w:cs="Times New Roman" w:hint="eastAsia"/>
          <w:sz w:val="28"/>
          <w:szCs w:val="28"/>
        </w:rPr>
        <w:t>出版社2016年专项应付款科目</w:t>
      </w:r>
      <w:r w:rsidR="000612AC">
        <w:rPr>
          <w:rFonts w:ascii="仿宋" w:eastAsia="仿宋" w:hAnsi="仿宋" w:cs="Times New Roman" w:hint="eastAsia"/>
          <w:sz w:val="28"/>
          <w:szCs w:val="28"/>
        </w:rPr>
        <w:t>中</w:t>
      </w:r>
      <w:r w:rsidR="000612AC" w:rsidRPr="000612AC">
        <w:rPr>
          <w:rFonts w:ascii="仿宋" w:eastAsia="仿宋" w:hAnsi="仿宋" w:cs="Times New Roman" w:hint="eastAsia"/>
          <w:sz w:val="28"/>
          <w:szCs w:val="28"/>
        </w:rPr>
        <w:t>出版社与人大</w:t>
      </w:r>
      <w:r w:rsidR="000612AC" w:rsidRPr="000612AC">
        <w:rPr>
          <w:rFonts w:ascii="仿宋" w:eastAsia="仿宋" w:hAnsi="仿宋" w:cs="Times New Roman" w:hint="eastAsia"/>
          <w:sz w:val="28"/>
          <w:szCs w:val="28"/>
        </w:rPr>
        <w:lastRenderedPageBreak/>
        <w:t>数字公司内部交易合并抵消调整金额为20.19万元，同时</w:t>
      </w:r>
      <w:r w:rsidR="000612AC">
        <w:rPr>
          <w:rFonts w:ascii="仿宋" w:eastAsia="仿宋" w:hAnsi="仿宋" w:cs="Times New Roman" w:hint="eastAsia"/>
          <w:sz w:val="28"/>
          <w:szCs w:val="28"/>
        </w:rPr>
        <w:t>201</w:t>
      </w:r>
      <w:r w:rsidR="004D600A">
        <w:rPr>
          <w:rFonts w:ascii="仿宋" w:eastAsia="仿宋" w:hAnsi="仿宋" w:cs="Times New Roman" w:hint="eastAsia"/>
          <w:sz w:val="28"/>
          <w:szCs w:val="28"/>
        </w:rPr>
        <w:t>7</w:t>
      </w:r>
      <w:r w:rsidR="000612AC">
        <w:rPr>
          <w:rFonts w:ascii="仿宋" w:eastAsia="仿宋" w:hAnsi="仿宋" w:cs="Times New Roman" w:hint="eastAsia"/>
          <w:sz w:val="28"/>
          <w:szCs w:val="28"/>
        </w:rPr>
        <w:t>年</w:t>
      </w:r>
      <w:r w:rsidR="000612AC" w:rsidRPr="000612AC">
        <w:rPr>
          <w:rFonts w:ascii="仿宋" w:eastAsia="仿宋" w:hAnsi="仿宋" w:cs="Times New Roman" w:hint="eastAsia"/>
          <w:sz w:val="28"/>
          <w:szCs w:val="28"/>
        </w:rPr>
        <w:t>东方翰墨林公司注销，将未完全实现的内部存货调整至未分配利润，影响金额为25.02万元，</w:t>
      </w:r>
      <w:r w:rsidR="004D600A">
        <w:rPr>
          <w:rFonts w:ascii="仿宋" w:eastAsia="仿宋" w:hAnsi="仿宋" w:cs="Times New Roman" w:hint="eastAsia"/>
          <w:sz w:val="28"/>
          <w:szCs w:val="28"/>
        </w:rPr>
        <w:t>合计影响45.21万元</w:t>
      </w:r>
      <w:r w:rsidR="000612AC" w:rsidRPr="000612AC">
        <w:rPr>
          <w:rFonts w:ascii="仿宋" w:eastAsia="仿宋" w:hAnsi="仿宋" w:cs="Times New Roman" w:hint="eastAsia"/>
          <w:sz w:val="28"/>
          <w:szCs w:val="28"/>
        </w:rPr>
        <w:t>。</w:t>
      </w:r>
    </w:p>
    <w:p w:rsidR="00313F07" w:rsidRPr="00516ED8" w:rsidRDefault="00313F07" w:rsidP="00516ED8">
      <w:pPr>
        <w:ind w:firstLineChars="196" w:firstLine="549"/>
        <w:rPr>
          <w:rFonts w:ascii="仿宋_GB2312" w:eastAsia="仿宋_GB2312" w:hAnsi="宋体" w:cs="Times New Roman"/>
          <w:sz w:val="28"/>
          <w:szCs w:val="28"/>
        </w:rPr>
      </w:pPr>
    </w:p>
    <w:p w:rsidR="00516ED8" w:rsidRPr="00516ED8" w:rsidRDefault="009447A5" w:rsidP="00516ED8">
      <w:pPr>
        <w:ind w:firstLineChars="196" w:firstLine="551"/>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六</w:t>
      </w:r>
      <w:r w:rsidR="00552449">
        <w:rPr>
          <w:rFonts w:ascii="仿宋_GB2312" w:eastAsia="仿宋_GB2312" w:hAnsi="Times New Roman" w:cs="Times New Roman" w:hint="eastAsia"/>
          <w:b/>
          <w:sz w:val="28"/>
          <w:szCs w:val="28"/>
        </w:rPr>
        <w:t>、</w:t>
      </w:r>
      <w:r w:rsidR="00516ED8" w:rsidRPr="00516ED8">
        <w:rPr>
          <w:rFonts w:ascii="仿宋_GB2312" w:eastAsia="仿宋_GB2312" w:hAnsi="Times New Roman" w:cs="Times New Roman" w:hint="eastAsia"/>
          <w:b/>
          <w:sz w:val="28"/>
          <w:szCs w:val="28"/>
        </w:rPr>
        <w:t>重大事项说明</w:t>
      </w:r>
    </w:p>
    <w:p w:rsidR="004D600A" w:rsidRPr="004D600A" w:rsidRDefault="004D600A" w:rsidP="004D600A">
      <w:pPr>
        <w:spacing w:line="560" w:lineRule="exact"/>
        <w:ind w:firstLineChars="200" w:firstLine="562"/>
        <w:rPr>
          <w:rFonts w:ascii="仿宋" w:eastAsia="仿宋" w:hAnsi="仿宋" w:cs="仿宋_GB2312"/>
          <w:b/>
          <w:bCs/>
          <w:sz w:val="28"/>
          <w:szCs w:val="28"/>
        </w:rPr>
      </w:pPr>
      <w:r w:rsidRPr="004D600A">
        <w:rPr>
          <w:rFonts w:ascii="仿宋" w:eastAsia="仿宋" w:hAnsi="仿宋" w:cs="仿宋_GB2312" w:hint="eastAsia"/>
          <w:b/>
          <w:bCs/>
          <w:sz w:val="28"/>
          <w:szCs w:val="28"/>
        </w:rPr>
        <w:t>1、利润分配</w:t>
      </w:r>
    </w:p>
    <w:p w:rsidR="004D600A" w:rsidRPr="004D600A" w:rsidRDefault="004D600A" w:rsidP="004D600A">
      <w:pPr>
        <w:spacing w:line="560" w:lineRule="exact"/>
        <w:ind w:firstLineChars="221" w:firstLine="619"/>
        <w:rPr>
          <w:rFonts w:ascii="仿宋" w:eastAsia="仿宋" w:hAnsi="仿宋" w:cs="Times New Roman"/>
          <w:sz w:val="28"/>
          <w:szCs w:val="28"/>
        </w:rPr>
      </w:pPr>
      <w:r w:rsidRPr="004D600A">
        <w:rPr>
          <w:rFonts w:ascii="仿宋" w:eastAsia="仿宋" w:hAnsi="仿宋" w:cs="Times New Roman" w:hint="eastAsia"/>
          <w:sz w:val="28"/>
          <w:szCs w:val="28"/>
        </w:rPr>
        <w:t>2018年度，资产公司向财政部上交2018年国有资本收益1</w:t>
      </w:r>
      <w:r w:rsidRPr="004D600A">
        <w:rPr>
          <w:rFonts w:ascii="仿宋" w:eastAsia="仿宋" w:hAnsi="仿宋" w:cs="Times New Roman"/>
          <w:sz w:val="28"/>
          <w:szCs w:val="28"/>
        </w:rPr>
        <w:t>128.02</w:t>
      </w:r>
      <w:r w:rsidRPr="004D600A">
        <w:rPr>
          <w:rFonts w:ascii="仿宋" w:eastAsia="仿宋" w:hAnsi="仿宋" w:cs="Times New Roman" w:hint="eastAsia"/>
          <w:sz w:val="28"/>
          <w:szCs w:val="28"/>
        </w:rPr>
        <w:t>万元，向学校上交201</w:t>
      </w:r>
      <w:r>
        <w:rPr>
          <w:rFonts w:ascii="仿宋" w:eastAsia="仿宋" w:hAnsi="仿宋" w:cs="Times New Roman" w:hint="eastAsia"/>
          <w:sz w:val="28"/>
          <w:szCs w:val="28"/>
        </w:rPr>
        <w:t>7</w:t>
      </w:r>
      <w:r w:rsidRPr="004D600A">
        <w:rPr>
          <w:rFonts w:ascii="仿宋" w:eastAsia="仿宋" w:hAnsi="仿宋" w:cs="Times New Roman" w:hint="eastAsia"/>
          <w:sz w:val="28"/>
          <w:szCs w:val="28"/>
        </w:rPr>
        <w:t>年度投资收益12</w:t>
      </w:r>
      <w:r w:rsidRPr="004D600A">
        <w:rPr>
          <w:rFonts w:ascii="仿宋" w:eastAsia="仿宋" w:hAnsi="仿宋" w:cs="Times New Roman"/>
          <w:sz w:val="28"/>
          <w:szCs w:val="28"/>
        </w:rPr>
        <w:t>56</w:t>
      </w:r>
      <w:r w:rsidRPr="004D600A">
        <w:rPr>
          <w:rFonts w:ascii="仿宋" w:eastAsia="仿宋" w:hAnsi="仿宋" w:cs="Times New Roman" w:hint="eastAsia"/>
          <w:sz w:val="28"/>
          <w:szCs w:val="28"/>
        </w:rPr>
        <w:t>万元。</w:t>
      </w:r>
    </w:p>
    <w:p w:rsidR="004D600A" w:rsidRPr="004D600A" w:rsidRDefault="004D600A" w:rsidP="004D600A">
      <w:pPr>
        <w:spacing w:line="560" w:lineRule="exact"/>
        <w:ind w:firstLineChars="200" w:firstLine="562"/>
        <w:rPr>
          <w:rFonts w:ascii="仿宋" w:eastAsia="仿宋" w:hAnsi="仿宋" w:cs="仿宋_GB2312"/>
          <w:b/>
          <w:sz w:val="28"/>
          <w:szCs w:val="28"/>
        </w:rPr>
      </w:pPr>
      <w:r w:rsidRPr="004D600A">
        <w:rPr>
          <w:rFonts w:ascii="仿宋" w:eastAsia="仿宋" w:hAnsi="仿宋" w:cs="Times New Roman" w:hint="eastAsia"/>
          <w:b/>
          <w:sz w:val="28"/>
          <w:szCs w:val="28"/>
        </w:rPr>
        <w:t>2、</w:t>
      </w:r>
      <w:r w:rsidRPr="004D600A">
        <w:rPr>
          <w:rFonts w:ascii="仿宋" w:eastAsia="仿宋" w:hAnsi="仿宋" w:cs="仿宋_GB2312" w:hint="eastAsia"/>
          <w:b/>
          <w:sz w:val="28"/>
          <w:szCs w:val="28"/>
        </w:rPr>
        <w:t>完成人大数</w:t>
      </w:r>
      <w:proofErr w:type="gramStart"/>
      <w:r w:rsidRPr="004D600A">
        <w:rPr>
          <w:rFonts w:ascii="仿宋" w:eastAsia="仿宋" w:hAnsi="仿宋" w:cs="仿宋_GB2312" w:hint="eastAsia"/>
          <w:b/>
          <w:sz w:val="28"/>
          <w:szCs w:val="28"/>
        </w:rPr>
        <w:t>媒</w:t>
      </w:r>
      <w:proofErr w:type="gramEnd"/>
      <w:r w:rsidRPr="004D600A">
        <w:rPr>
          <w:rFonts w:ascii="仿宋" w:eastAsia="仿宋" w:hAnsi="仿宋" w:cs="仿宋_GB2312" w:hint="eastAsia"/>
          <w:b/>
          <w:sz w:val="28"/>
          <w:szCs w:val="28"/>
        </w:rPr>
        <w:t>公司的无偿划转工作</w:t>
      </w:r>
    </w:p>
    <w:p w:rsidR="004D600A" w:rsidRDefault="004D600A" w:rsidP="004D600A">
      <w:pPr>
        <w:spacing w:line="560" w:lineRule="exact"/>
        <w:ind w:firstLineChars="202" w:firstLine="566"/>
        <w:rPr>
          <w:rFonts w:ascii="仿宋" w:eastAsia="仿宋" w:hAnsi="仿宋" w:cs="Times New Roman"/>
          <w:sz w:val="28"/>
          <w:szCs w:val="28"/>
        </w:rPr>
      </w:pPr>
      <w:r w:rsidRPr="004D600A">
        <w:rPr>
          <w:rFonts w:ascii="仿宋" w:eastAsia="仿宋" w:hAnsi="仿宋" w:cs="Times New Roman" w:hint="eastAsia"/>
          <w:sz w:val="28"/>
          <w:szCs w:val="28"/>
        </w:rPr>
        <w:t>按照学校要求和教育部、财政部关于国有资产无偿划转的规定程序，2018年6月</w:t>
      </w:r>
      <w:r w:rsidR="00250428">
        <w:rPr>
          <w:rFonts w:ascii="仿宋" w:eastAsia="仿宋" w:hAnsi="仿宋" w:cs="Times New Roman" w:hint="eastAsia"/>
          <w:sz w:val="28"/>
          <w:szCs w:val="28"/>
        </w:rPr>
        <w:t>将书报中心、文化科技园公司持有的</w:t>
      </w:r>
      <w:r w:rsidRPr="004D600A">
        <w:rPr>
          <w:rFonts w:ascii="仿宋" w:eastAsia="仿宋" w:hAnsi="仿宋" w:cs="Times New Roman" w:hint="eastAsia"/>
          <w:sz w:val="28"/>
          <w:szCs w:val="28"/>
        </w:rPr>
        <w:t>人大数</w:t>
      </w:r>
      <w:proofErr w:type="gramStart"/>
      <w:r w:rsidRPr="004D600A">
        <w:rPr>
          <w:rFonts w:ascii="仿宋" w:eastAsia="仿宋" w:hAnsi="仿宋" w:cs="Times New Roman" w:hint="eastAsia"/>
          <w:sz w:val="28"/>
          <w:szCs w:val="28"/>
        </w:rPr>
        <w:t>媒</w:t>
      </w:r>
      <w:proofErr w:type="gramEnd"/>
      <w:r w:rsidRPr="004D600A">
        <w:rPr>
          <w:rFonts w:ascii="仿宋" w:eastAsia="仿宋" w:hAnsi="仿宋" w:cs="Times New Roman" w:hint="eastAsia"/>
          <w:sz w:val="28"/>
          <w:szCs w:val="28"/>
        </w:rPr>
        <w:t>公司</w:t>
      </w:r>
      <w:r w:rsidR="00250428">
        <w:rPr>
          <w:rFonts w:ascii="仿宋" w:eastAsia="仿宋" w:hAnsi="仿宋" w:cs="Times New Roman" w:hint="eastAsia"/>
          <w:sz w:val="28"/>
          <w:szCs w:val="28"/>
        </w:rPr>
        <w:t>股权</w:t>
      </w:r>
      <w:r w:rsidRPr="004D600A">
        <w:rPr>
          <w:rFonts w:ascii="仿宋" w:eastAsia="仿宋" w:hAnsi="仿宋" w:cs="Times New Roman" w:hint="eastAsia"/>
          <w:sz w:val="28"/>
          <w:szCs w:val="28"/>
        </w:rPr>
        <w:t>无偿划转</w:t>
      </w:r>
      <w:r w:rsidR="00250428">
        <w:rPr>
          <w:rFonts w:ascii="仿宋" w:eastAsia="仿宋" w:hAnsi="仿宋" w:cs="Times New Roman" w:hint="eastAsia"/>
          <w:sz w:val="28"/>
          <w:szCs w:val="28"/>
        </w:rPr>
        <w:t>至资产公司。</w:t>
      </w:r>
    </w:p>
    <w:p w:rsidR="00250428" w:rsidRDefault="00250428" w:rsidP="004D600A">
      <w:pPr>
        <w:spacing w:line="560" w:lineRule="exact"/>
        <w:ind w:firstLineChars="202" w:firstLine="566"/>
        <w:rPr>
          <w:rFonts w:ascii="仿宋" w:eastAsia="仿宋" w:hAnsi="仿宋" w:cs="Times New Roman"/>
          <w:sz w:val="28"/>
          <w:szCs w:val="28"/>
        </w:rPr>
      </w:pPr>
    </w:p>
    <w:p w:rsidR="009447A5" w:rsidRPr="009447A5" w:rsidRDefault="009447A5" w:rsidP="009447A5">
      <w:pPr>
        <w:ind w:firstLineChars="196" w:firstLine="551"/>
        <w:rPr>
          <w:rFonts w:ascii="仿宋_GB2312" w:eastAsia="仿宋_GB2312" w:hAnsi="Times New Roman" w:cs="Times New Roman"/>
          <w:b/>
          <w:sz w:val="28"/>
          <w:szCs w:val="28"/>
        </w:rPr>
      </w:pPr>
      <w:r w:rsidRPr="009447A5">
        <w:rPr>
          <w:rFonts w:ascii="仿宋_GB2312" w:eastAsia="仿宋_GB2312" w:hAnsi="Times New Roman" w:cs="Times New Roman" w:hint="eastAsia"/>
          <w:b/>
          <w:sz w:val="28"/>
          <w:szCs w:val="28"/>
        </w:rPr>
        <w:t>七、风险及内控管理情况</w:t>
      </w:r>
    </w:p>
    <w:p w:rsidR="00E875FB" w:rsidRPr="00E875FB" w:rsidRDefault="00E875FB" w:rsidP="00E875FB">
      <w:pPr>
        <w:spacing w:line="560" w:lineRule="exact"/>
        <w:ind w:firstLineChars="200" w:firstLine="562"/>
        <w:rPr>
          <w:rFonts w:ascii="仿宋" w:eastAsia="仿宋" w:hAnsi="仿宋" w:cs="Times New Roman"/>
          <w:b/>
          <w:sz w:val="28"/>
          <w:szCs w:val="28"/>
        </w:rPr>
      </w:pPr>
      <w:r w:rsidRPr="00E875FB">
        <w:rPr>
          <w:rFonts w:ascii="仿宋" w:eastAsia="仿宋" w:hAnsi="仿宋" w:cs="Times New Roman" w:hint="eastAsia"/>
          <w:b/>
          <w:sz w:val="28"/>
          <w:szCs w:val="28"/>
        </w:rPr>
        <w:t>（一）风险治理和内控管理的组织架构及相关职能部门运转情况</w:t>
      </w:r>
    </w:p>
    <w:p w:rsidR="00E875FB" w:rsidRPr="00E875FB" w:rsidRDefault="00E875FB" w:rsidP="00E875FB">
      <w:pPr>
        <w:autoSpaceDE w:val="0"/>
        <w:autoSpaceDN w:val="0"/>
        <w:adjustRightInd w:val="0"/>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我校</w:t>
      </w:r>
      <w:r w:rsidRPr="00E875FB">
        <w:rPr>
          <w:rFonts w:ascii="仿宋_GB2312" w:eastAsia="仿宋_GB2312" w:hAnsi="宋体" w:cs="Times New Roman" w:hint="eastAsia"/>
          <w:sz w:val="28"/>
          <w:szCs w:val="28"/>
        </w:rPr>
        <w:t>资产公司建立了以股东会、董事会、监事会“三会”为代表的法人治理结构，按照相关工作制度开展工作，企业重大经营决策事项均按照内“三会”制度规定，报送相关部门进行决策。</w:t>
      </w:r>
    </w:p>
    <w:p w:rsidR="00E875FB" w:rsidRPr="00E875FB" w:rsidRDefault="00E875FB" w:rsidP="00E875FB">
      <w:pPr>
        <w:autoSpaceDE w:val="0"/>
        <w:autoSpaceDN w:val="0"/>
        <w:adjustRightInd w:val="0"/>
        <w:ind w:firstLineChars="200" w:firstLine="560"/>
        <w:rPr>
          <w:rFonts w:ascii="仿宋_GB2312" w:eastAsia="仿宋_GB2312" w:hAnsi="宋体" w:cs="Times New Roman"/>
          <w:sz w:val="28"/>
          <w:szCs w:val="28"/>
        </w:rPr>
      </w:pPr>
      <w:r w:rsidRPr="00E875FB">
        <w:rPr>
          <w:rFonts w:ascii="仿宋_GB2312" w:eastAsia="仿宋_GB2312" w:hAnsi="宋体" w:cs="Times New Roman" w:hint="eastAsia"/>
          <w:sz w:val="28"/>
          <w:szCs w:val="28"/>
        </w:rPr>
        <w:t>同时，</w:t>
      </w:r>
      <w:r w:rsidR="00C70A88">
        <w:rPr>
          <w:rFonts w:ascii="仿宋_GB2312" w:eastAsia="仿宋_GB2312" w:hAnsi="宋体" w:cs="Times New Roman" w:hint="eastAsia"/>
          <w:sz w:val="28"/>
          <w:szCs w:val="28"/>
        </w:rPr>
        <w:t>学校</w:t>
      </w:r>
      <w:r w:rsidRPr="00E875FB">
        <w:rPr>
          <w:rFonts w:ascii="仿宋_GB2312" w:eastAsia="仿宋_GB2312" w:hAnsi="宋体" w:cs="Times New Roman" w:hint="eastAsia"/>
          <w:sz w:val="28"/>
          <w:szCs w:val="28"/>
        </w:rPr>
        <w:t>资产公司为进一步提升管理水平，逐步配齐专职化、专业化、市场化的部门管理人员，加强了对所投资企业的监督管理。</w:t>
      </w:r>
    </w:p>
    <w:p w:rsidR="00E875FB" w:rsidRPr="00E875FB" w:rsidRDefault="00E875FB" w:rsidP="00E875FB">
      <w:pPr>
        <w:spacing w:line="560" w:lineRule="exact"/>
        <w:ind w:firstLineChars="200" w:firstLine="562"/>
        <w:rPr>
          <w:rFonts w:ascii="仿宋" w:eastAsia="仿宋" w:hAnsi="仿宋" w:cs="Times New Roman"/>
          <w:b/>
          <w:sz w:val="28"/>
          <w:szCs w:val="28"/>
        </w:rPr>
      </w:pPr>
      <w:r w:rsidRPr="00E875FB">
        <w:rPr>
          <w:rFonts w:ascii="仿宋" w:eastAsia="仿宋" w:hAnsi="仿宋" w:cs="Times New Roman" w:hint="eastAsia"/>
          <w:b/>
          <w:sz w:val="28"/>
          <w:szCs w:val="28"/>
        </w:rPr>
        <w:t>（二）风险和内控管理制度及实施情况</w:t>
      </w:r>
    </w:p>
    <w:p w:rsidR="00C70A88" w:rsidRDefault="00C70A88" w:rsidP="00E875FB">
      <w:pPr>
        <w:autoSpaceDE w:val="0"/>
        <w:autoSpaceDN w:val="0"/>
        <w:adjustRightInd w:val="0"/>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内控管理</w:t>
      </w:r>
      <w:r w:rsidRPr="009447A5">
        <w:rPr>
          <w:rFonts w:ascii="仿宋_GB2312" w:eastAsia="仿宋_GB2312" w:hAnsi="宋体" w:cs="Times New Roman" w:hint="eastAsia"/>
          <w:sz w:val="28"/>
          <w:szCs w:val="28"/>
        </w:rPr>
        <w:t>方面，继续全面增补、修订现有的规章制度，并严格保障管理制度的有效执行。</w:t>
      </w:r>
    </w:p>
    <w:p w:rsidR="00C70A88" w:rsidRDefault="00E875FB" w:rsidP="00E875FB">
      <w:pPr>
        <w:autoSpaceDE w:val="0"/>
        <w:autoSpaceDN w:val="0"/>
        <w:adjustRightInd w:val="0"/>
        <w:ind w:firstLineChars="200" w:firstLine="560"/>
        <w:rPr>
          <w:rFonts w:ascii="仿宋_GB2312" w:eastAsia="仿宋_GB2312" w:hAnsi="宋体" w:cs="Times New Roman"/>
          <w:sz w:val="28"/>
          <w:szCs w:val="28"/>
        </w:rPr>
      </w:pPr>
      <w:r w:rsidRPr="00E875FB">
        <w:rPr>
          <w:rFonts w:ascii="仿宋_GB2312" w:eastAsia="仿宋_GB2312" w:hAnsi="宋体" w:cs="Times New Roman" w:hint="eastAsia"/>
          <w:sz w:val="28"/>
          <w:szCs w:val="28"/>
        </w:rPr>
        <w:lastRenderedPageBreak/>
        <w:t>2018年资产公司</w:t>
      </w:r>
      <w:r w:rsidR="00C70A88" w:rsidRPr="00E875FB">
        <w:rPr>
          <w:rFonts w:ascii="仿宋_GB2312" w:eastAsia="仿宋_GB2312" w:hAnsi="宋体" w:cs="Times New Roman" w:hint="eastAsia"/>
          <w:sz w:val="28"/>
          <w:szCs w:val="28"/>
        </w:rPr>
        <w:t>继续推进公司内控体系建设，完善对全资子公司的监管体系，在党建工作、体制改革、制度规范、董监事委派、财务主管委派、审计和检查等方面开展了卓有成效的工作。</w:t>
      </w:r>
    </w:p>
    <w:p w:rsidR="009447A5" w:rsidRPr="009447A5" w:rsidRDefault="00C70A88" w:rsidP="00C70A88">
      <w:pPr>
        <w:autoSpaceDE w:val="0"/>
        <w:autoSpaceDN w:val="0"/>
        <w:adjustRightInd w:val="0"/>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学校书报中心在财务方面，继续推行全面预算管理，强化科学测算和成本控制</w:t>
      </w:r>
      <w:r w:rsidR="009447A5" w:rsidRPr="009447A5">
        <w:rPr>
          <w:rFonts w:ascii="仿宋_GB2312" w:eastAsia="仿宋_GB2312" w:hAnsi="宋体" w:cs="Times New Roman" w:hint="eastAsia"/>
          <w:sz w:val="28"/>
          <w:szCs w:val="28"/>
        </w:rPr>
        <w:t>。内部加大职能部门之间的协调力度，形成定期沟通的机制，以便发现和解决经营过程中出现的障碍和问题，防控各种风险。本年内根据财政部内部控制基本规范和其他监管要求，结合中心内部控制制度和评价办法，对内部控制体系的有效性进行了自查，对内部业务平台进行内容优化整合、系统升级和改进维护等工作，使其更好地发挥作用。</w:t>
      </w:r>
    </w:p>
    <w:p w:rsidR="00250428" w:rsidRPr="004D600A" w:rsidRDefault="00250428" w:rsidP="004D600A">
      <w:pPr>
        <w:spacing w:line="560" w:lineRule="exact"/>
        <w:ind w:firstLineChars="202" w:firstLine="566"/>
        <w:rPr>
          <w:rFonts w:ascii="仿宋" w:eastAsia="仿宋" w:hAnsi="仿宋" w:cs="Times New Roman"/>
          <w:sz w:val="28"/>
          <w:szCs w:val="28"/>
        </w:rPr>
      </w:pPr>
    </w:p>
    <w:p w:rsidR="00516ED8" w:rsidRPr="00516ED8" w:rsidRDefault="003414CB" w:rsidP="00516ED8">
      <w:pPr>
        <w:spacing w:line="540" w:lineRule="exact"/>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八</w:t>
      </w:r>
      <w:r w:rsidR="00516ED8" w:rsidRPr="00516ED8">
        <w:rPr>
          <w:rFonts w:ascii="仿宋_GB2312" w:eastAsia="仿宋_GB2312" w:hAnsi="Times New Roman" w:cs="Times New Roman" w:hint="eastAsia"/>
          <w:b/>
          <w:sz w:val="28"/>
          <w:szCs w:val="28"/>
        </w:rPr>
        <w:t>、决算工作中遇到的问题及建议</w:t>
      </w:r>
    </w:p>
    <w:p w:rsidR="00516ED8" w:rsidRDefault="00516ED8" w:rsidP="00516ED8">
      <w:pPr>
        <w:spacing w:line="580" w:lineRule="exact"/>
        <w:ind w:firstLineChars="201" w:firstLine="563"/>
        <w:rPr>
          <w:rFonts w:ascii="仿宋_GB2312" w:eastAsia="仿宋_GB2312" w:hAnsi="宋体" w:cs="Times New Roman"/>
          <w:kern w:val="0"/>
          <w:sz w:val="28"/>
          <w:szCs w:val="28"/>
        </w:rPr>
      </w:pPr>
      <w:r w:rsidRPr="00516ED8">
        <w:rPr>
          <w:rFonts w:ascii="仿宋_GB2312" w:eastAsia="仿宋_GB2312" w:hAnsi="宋体" w:cs="Times New Roman" w:hint="eastAsia"/>
          <w:kern w:val="0"/>
          <w:sz w:val="28"/>
          <w:szCs w:val="28"/>
        </w:rPr>
        <w:t>总体来讲，本年决算工作均进行的较为顺利，建议进一步细化决算填报说明、更新报表软件中的逻辑关系，从而确保各企业填报数据的完整性、统一性，提高决算工作的质量和效率。我校将一如既往的配合上级部门的决算工作，希望上级部门能给予我们更多的指导。</w:t>
      </w:r>
    </w:p>
    <w:p w:rsidR="00E46DFF" w:rsidRDefault="00E46DFF" w:rsidP="00E46DFF">
      <w:pPr>
        <w:spacing w:line="580" w:lineRule="exact"/>
        <w:rPr>
          <w:rFonts w:ascii="仿宋_GB2312" w:eastAsia="仿宋_GB2312" w:hAnsi="宋体" w:cs="Times New Roman"/>
          <w:kern w:val="0"/>
          <w:sz w:val="28"/>
          <w:szCs w:val="28"/>
        </w:rPr>
      </w:pPr>
    </w:p>
    <w:sectPr w:rsidR="00E46DFF" w:rsidSect="00745900">
      <w:headerReference w:type="even" r:id="rId9"/>
      <w:headerReference w:type="default" r:id="rId10"/>
      <w:footerReference w:type="even" r:id="rId11"/>
      <w:footerReference w:type="default" r:id="rId12"/>
      <w:headerReference w:type="first" r:id="rId13"/>
      <w:footerReference w:type="first" r:id="rId14"/>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1F" w:rsidRDefault="00FF171F" w:rsidP="00E8367F">
      <w:r>
        <w:separator/>
      </w:r>
    </w:p>
  </w:endnote>
  <w:endnote w:type="continuationSeparator" w:id="0">
    <w:p w:rsidR="00FF171F" w:rsidRDefault="00FF171F"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C0" w:rsidRDefault="008F2E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50702"/>
      <w:docPartObj>
        <w:docPartGallery w:val="Page Numbers (Bottom of Page)"/>
        <w:docPartUnique/>
      </w:docPartObj>
    </w:sdtPr>
    <w:sdtContent>
      <w:bookmarkStart w:id="0" w:name="_GoBack" w:displacedByCustomXml="prev"/>
      <w:bookmarkEnd w:id="0" w:displacedByCustomXml="prev"/>
      <w:p w:rsidR="008F2EC0" w:rsidRDefault="008F2EC0">
        <w:pPr>
          <w:pStyle w:val="a4"/>
          <w:jc w:val="center"/>
        </w:pPr>
        <w:r>
          <w:fldChar w:fldCharType="begin"/>
        </w:r>
        <w:r>
          <w:instrText>PAGE   \* MERGEFORMAT</w:instrText>
        </w:r>
        <w:r>
          <w:fldChar w:fldCharType="separate"/>
        </w:r>
        <w:r w:rsidRPr="008F2EC0">
          <w:rPr>
            <w:noProof/>
            <w:lang w:val="zh-CN"/>
          </w:rPr>
          <w:t>21</w:t>
        </w:r>
        <w:r>
          <w:fldChar w:fldCharType="end"/>
        </w:r>
      </w:p>
    </w:sdtContent>
  </w:sdt>
  <w:p w:rsidR="008F2EC0" w:rsidRDefault="008F2EC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C0" w:rsidRDefault="008F2E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1F" w:rsidRDefault="00FF171F" w:rsidP="00E8367F">
      <w:r>
        <w:separator/>
      </w:r>
    </w:p>
  </w:footnote>
  <w:footnote w:type="continuationSeparator" w:id="0">
    <w:p w:rsidR="00FF171F" w:rsidRDefault="00FF171F" w:rsidP="00E83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C0" w:rsidRDefault="008F2E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C0" w:rsidRDefault="008F2E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C0" w:rsidRDefault="008F2E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055B"/>
    <w:multiLevelType w:val="hybridMultilevel"/>
    <w:tmpl w:val="248A0798"/>
    <w:lvl w:ilvl="0" w:tplc="B2D2CEA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73CD5822"/>
    <w:multiLevelType w:val="hybridMultilevel"/>
    <w:tmpl w:val="7A72E4E6"/>
    <w:lvl w:ilvl="0" w:tplc="FC4C965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7F"/>
    <w:rsid w:val="00005DB8"/>
    <w:rsid w:val="00012372"/>
    <w:rsid w:val="00021B5D"/>
    <w:rsid w:val="00023211"/>
    <w:rsid w:val="00042743"/>
    <w:rsid w:val="00042BCD"/>
    <w:rsid w:val="00051095"/>
    <w:rsid w:val="00053120"/>
    <w:rsid w:val="000612AC"/>
    <w:rsid w:val="00063117"/>
    <w:rsid w:val="000668EA"/>
    <w:rsid w:val="00092526"/>
    <w:rsid w:val="0009438F"/>
    <w:rsid w:val="000A2304"/>
    <w:rsid w:val="000C26F7"/>
    <w:rsid w:val="000C3226"/>
    <w:rsid w:val="000D361A"/>
    <w:rsid w:val="000E27AA"/>
    <w:rsid w:val="000F5227"/>
    <w:rsid w:val="0010374D"/>
    <w:rsid w:val="00110C8D"/>
    <w:rsid w:val="00111A35"/>
    <w:rsid w:val="001150DE"/>
    <w:rsid w:val="0014316A"/>
    <w:rsid w:val="00153A0A"/>
    <w:rsid w:val="00156D58"/>
    <w:rsid w:val="0015715A"/>
    <w:rsid w:val="00161278"/>
    <w:rsid w:val="00161FB8"/>
    <w:rsid w:val="00163F7E"/>
    <w:rsid w:val="00165D79"/>
    <w:rsid w:val="0016609B"/>
    <w:rsid w:val="00170F3D"/>
    <w:rsid w:val="00173C62"/>
    <w:rsid w:val="00174310"/>
    <w:rsid w:val="00186481"/>
    <w:rsid w:val="001915EE"/>
    <w:rsid w:val="00196B1F"/>
    <w:rsid w:val="001A549B"/>
    <w:rsid w:val="001A767D"/>
    <w:rsid w:val="001B0D45"/>
    <w:rsid w:val="001B144D"/>
    <w:rsid w:val="001C2E62"/>
    <w:rsid w:val="001D24D7"/>
    <w:rsid w:val="001D25F7"/>
    <w:rsid w:val="001D67BA"/>
    <w:rsid w:val="0020303F"/>
    <w:rsid w:val="0020338D"/>
    <w:rsid w:val="00210C47"/>
    <w:rsid w:val="0023449C"/>
    <w:rsid w:val="0023657C"/>
    <w:rsid w:val="00245FA1"/>
    <w:rsid w:val="00247A32"/>
    <w:rsid w:val="00250428"/>
    <w:rsid w:val="002645A6"/>
    <w:rsid w:val="00285E0B"/>
    <w:rsid w:val="00296AAB"/>
    <w:rsid w:val="002B7AB5"/>
    <w:rsid w:val="002C2017"/>
    <w:rsid w:val="002E490C"/>
    <w:rsid w:val="002F4D70"/>
    <w:rsid w:val="00310920"/>
    <w:rsid w:val="00313F07"/>
    <w:rsid w:val="003146DF"/>
    <w:rsid w:val="00315404"/>
    <w:rsid w:val="00316309"/>
    <w:rsid w:val="00322252"/>
    <w:rsid w:val="00340BF6"/>
    <w:rsid w:val="003414CB"/>
    <w:rsid w:val="00342220"/>
    <w:rsid w:val="00347251"/>
    <w:rsid w:val="00357CAF"/>
    <w:rsid w:val="00362A5F"/>
    <w:rsid w:val="0036349C"/>
    <w:rsid w:val="00364D79"/>
    <w:rsid w:val="00372CC7"/>
    <w:rsid w:val="00385802"/>
    <w:rsid w:val="00386473"/>
    <w:rsid w:val="00386DA5"/>
    <w:rsid w:val="00387355"/>
    <w:rsid w:val="00394B80"/>
    <w:rsid w:val="003A1262"/>
    <w:rsid w:val="003A1B2A"/>
    <w:rsid w:val="003A675E"/>
    <w:rsid w:val="003A719B"/>
    <w:rsid w:val="003C0412"/>
    <w:rsid w:val="003C0DA6"/>
    <w:rsid w:val="003C1456"/>
    <w:rsid w:val="003C278A"/>
    <w:rsid w:val="003C4199"/>
    <w:rsid w:val="003D4B9C"/>
    <w:rsid w:val="003F6CAE"/>
    <w:rsid w:val="00402665"/>
    <w:rsid w:val="00416B35"/>
    <w:rsid w:val="00420C0F"/>
    <w:rsid w:val="00434450"/>
    <w:rsid w:val="00444449"/>
    <w:rsid w:val="00462EE2"/>
    <w:rsid w:val="004649BC"/>
    <w:rsid w:val="0046522B"/>
    <w:rsid w:val="004701F6"/>
    <w:rsid w:val="004739DF"/>
    <w:rsid w:val="004801FC"/>
    <w:rsid w:val="004820F1"/>
    <w:rsid w:val="004A1374"/>
    <w:rsid w:val="004A569C"/>
    <w:rsid w:val="004B715F"/>
    <w:rsid w:val="004C16DC"/>
    <w:rsid w:val="004C24F3"/>
    <w:rsid w:val="004C6172"/>
    <w:rsid w:val="004D467F"/>
    <w:rsid w:val="004D5D52"/>
    <w:rsid w:val="004D600A"/>
    <w:rsid w:val="0051087D"/>
    <w:rsid w:val="005127F4"/>
    <w:rsid w:val="005137F4"/>
    <w:rsid w:val="00514B55"/>
    <w:rsid w:val="00514C9E"/>
    <w:rsid w:val="00515A02"/>
    <w:rsid w:val="00516ED8"/>
    <w:rsid w:val="00522C05"/>
    <w:rsid w:val="00537D13"/>
    <w:rsid w:val="00540A88"/>
    <w:rsid w:val="00542676"/>
    <w:rsid w:val="00552449"/>
    <w:rsid w:val="00570826"/>
    <w:rsid w:val="005766ED"/>
    <w:rsid w:val="00577F2D"/>
    <w:rsid w:val="0058160C"/>
    <w:rsid w:val="0058278F"/>
    <w:rsid w:val="00584084"/>
    <w:rsid w:val="00587939"/>
    <w:rsid w:val="0059688B"/>
    <w:rsid w:val="005A22C0"/>
    <w:rsid w:val="005A3B83"/>
    <w:rsid w:val="005B5EC9"/>
    <w:rsid w:val="005C0AEA"/>
    <w:rsid w:val="005D4D5E"/>
    <w:rsid w:val="005E791E"/>
    <w:rsid w:val="005F4040"/>
    <w:rsid w:val="0060050D"/>
    <w:rsid w:val="006161A5"/>
    <w:rsid w:val="00616946"/>
    <w:rsid w:val="0062345B"/>
    <w:rsid w:val="00631A59"/>
    <w:rsid w:val="00636B07"/>
    <w:rsid w:val="0064039D"/>
    <w:rsid w:val="00656967"/>
    <w:rsid w:val="0068326D"/>
    <w:rsid w:val="006878B7"/>
    <w:rsid w:val="00695524"/>
    <w:rsid w:val="006A5C3E"/>
    <w:rsid w:val="006A631D"/>
    <w:rsid w:val="006B15B6"/>
    <w:rsid w:val="006B3709"/>
    <w:rsid w:val="006D4381"/>
    <w:rsid w:val="006F0FCC"/>
    <w:rsid w:val="00701577"/>
    <w:rsid w:val="00712C32"/>
    <w:rsid w:val="007136AB"/>
    <w:rsid w:val="0071503A"/>
    <w:rsid w:val="00736D7B"/>
    <w:rsid w:val="00745900"/>
    <w:rsid w:val="0075344B"/>
    <w:rsid w:val="00756357"/>
    <w:rsid w:val="0076022F"/>
    <w:rsid w:val="00764A4F"/>
    <w:rsid w:val="00767568"/>
    <w:rsid w:val="00767CCD"/>
    <w:rsid w:val="00773C1A"/>
    <w:rsid w:val="00783CEB"/>
    <w:rsid w:val="007C1F94"/>
    <w:rsid w:val="007D7C8C"/>
    <w:rsid w:val="007F5E20"/>
    <w:rsid w:val="007F665A"/>
    <w:rsid w:val="0080679C"/>
    <w:rsid w:val="00820605"/>
    <w:rsid w:val="00823BF6"/>
    <w:rsid w:val="008245B0"/>
    <w:rsid w:val="00826B9C"/>
    <w:rsid w:val="008425DD"/>
    <w:rsid w:val="008650DB"/>
    <w:rsid w:val="008715E4"/>
    <w:rsid w:val="00876163"/>
    <w:rsid w:val="0088674C"/>
    <w:rsid w:val="0089244D"/>
    <w:rsid w:val="008939D2"/>
    <w:rsid w:val="00897638"/>
    <w:rsid w:val="008C57A0"/>
    <w:rsid w:val="008D1D4E"/>
    <w:rsid w:val="008D5998"/>
    <w:rsid w:val="008D5F8B"/>
    <w:rsid w:val="008E3CB1"/>
    <w:rsid w:val="008E5755"/>
    <w:rsid w:val="008E6888"/>
    <w:rsid w:val="008F14E0"/>
    <w:rsid w:val="008F2EC0"/>
    <w:rsid w:val="008F4BFC"/>
    <w:rsid w:val="00904923"/>
    <w:rsid w:val="009118DA"/>
    <w:rsid w:val="0094314A"/>
    <w:rsid w:val="009447A5"/>
    <w:rsid w:val="00953A13"/>
    <w:rsid w:val="009627F0"/>
    <w:rsid w:val="0097176D"/>
    <w:rsid w:val="00973E84"/>
    <w:rsid w:val="00980382"/>
    <w:rsid w:val="00987C98"/>
    <w:rsid w:val="00997292"/>
    <w:rsid w:val="009A6AD3"/>
    <w:rsid w:val="009C049B"/>
    <w:rsid w:val="009C7ED8"/>
    <w:rsid w:val="009D401A"/>
    <w:rsid w:val="009D7E8B"/>
    <w:rsid w:val="009E4B1F"/>
    <w:rsid w:val="009F716C"/>
    <w:rsid w:val="00A10302"/>
    <w:rsid w:val="00A14AF8"/>
    <w:rsid w:val="00A25612"/>
    <w:rsid w:val="00A37BAB"/>
    <w:rsid w:val="00A42B35"/>
    <w:rsid w:val="00A46F49"/>
    <w:rsid w:val="00A72484"/>
    <w:rsid w:val="00A84A2E"/>
    <w:rsid w:val="00A869CF"/>
    <w:rsid w:val="00A965D3"/>
    <w:rsid w:val="00AA617B"/>
    <w:rsid w:val="00AA6474"/>
    <w:rsid w:val="00AB35AE"/>
    <w:rsid w:val="00AC34BD"/>
    <w:rsid w:val="00AC6FDA"/>
    <w:rsid w:val="00AD1055"/>
    <w:rsid w:val="00AD61C4"/>
    <w:rsid w:val="00AF5402"/>
    <w:rsid w:val="00B05FAA"/>
    <w:rsid w:val="00B1072E"/>
    <w:rsid w:val="00B20176"/>
    <w:rsid w:val="00B26A9F"/>
    <w:rsid w:val="00B372BF"/>
    <w:rsid w:val="00B63A75"/>
    <w:rsid w:val="00B6730E"/>
    <w:rsid w:val="00B736D7"/>
    <w:rsid w:val="00B811FF"/>
    <w:rsid w:val="00B82764"/>
    <w:rsid w:val="00B830EC"/>
    <w:rsid w:val="00B931BB"/>
    <w:rsid w:val="00B969FF"/>
    <w:rsid w:val="00BD0ED2"/>
    <w:rsid w:val="00BE0917"/>
    <w:rsid w:val="00BE09FA"/>
    <w:rsid w:val="00BE1FB2"/>
    <w:rsid w:val="00BF6A83"/>
    <w:rsid w:val="00C12EEB"/>
    <w:rsid w:val="00C306CF"/>
    <w:rsid w:val="00C37851"/>
    <w:rsid w:val="00C60B40"/>
    <w:rsid w:val="00C70A88"/>
    <w:rsid w:val="00C7581D"/>
    <w:rsid w:val="00C75F6B"/>
    <w:rsid w:val="00C81572"/>
    <w:rsid w:val="00C84D5A"/>
    <w:rsid w:val="00C86B3D"/>
    <w:rsid w:val="00C92C7B"/>
    <w:rsid w:val="00C9510A"/>
    <w:rsid w:val="00C95BED"/>
    <w:rsid w:val="00C96B9D"/>
    <w:rsid w:val="00CB2FD5"/>
    <w:rsid w:val="00CB35AD"/>
    <w:rsid w:val="00CC1284"/>
    <w:rsid w:val="00CD3350"/>
    <w:rsid w:val="00CE3B8C"/>
    <w:rsid w:val="00CE442E"/>
    <w:rsid w:val="00CF19BD"/>
    <w:rsid w:val="00CF43D4"/>
    <w:rsid w:val="00D306A0"/>
    <w:rsid w:val="00D44C51"/>
    <w:rsid w:val="00D4759A"/>
    <w:rsid w:val="00D5664C"/>
    <w:rsid w:val="00D56E29"/>
    <w:rsid w:val="00D64E70"/>
    <w:rsid w:val="00D71875"/>
    <w:rsid w:val="00D723F6"/>
    <w:rsid w:val="00D74343"/>
    <w:rsid w:val="00D77BAD"/>
    <w:rsid w:val="00D826A0"/>
    <w:rsid w:val="00D90AD8"/>
    <w:rsid w:val="00DA3E0D"/>
    <w:rsid w:val="00DA494C"/>
    <w:rsid w:val="00DB10BA"/>
    <w:rsid w:val="00DC467D"/>
    <w:rsid w:val="00DC4768"/>
    <w:rsid w:val="00DC670E"/>
    <w:rsid w:val="00DF016C"/>
    <w:rsid w:val="00E068C0"/>
    <w:rsid w:val="00E0778F"/>
    <w:rsid w:val="00E12EEA"/>
    <w:rsid w:val="00E17DFA"/>
    <w:rsid w:val="00E220E8"/>
    <w:rsid w:val="00E22700"/>
    <w:rsid w:val="00E2354C"/>
    <w:rsid w:val="00E3388E"/>
    <w:rsid w:val="00E342F9"/>
    <w:rsid w:val="00E34A1A"/>
    <w:rsid w:val="00E40145"/>
    <w:rsid w:val="00E406A0"/>
    <w:rsid w:val="00E40807"/>
    <w:rsid w:val="00E43F91"/>
    <w:rsid w:val="00E44EA0"/>
    <w:rsid w:val="00E46DFF"/>
    <w:rsid w:val="00E54CBD"/>
    <w:rsid w:val="00E6209B"/>
    <w:rsid w:val="00E71247"/>
    <w:rsid w:val="00E715DF"/>
    <w:rsid w:val="00E7290C"/>
    <w:rsid w:val="00E74988"/>
    <w:rsid w:val="00E773CF"/>
    <w:rsid w:val="00E815A1"/>
    <w:rsid w:val="00E8367F"/>
    <w:rsid w:val="00E875FB"/>
    <w:rsid w:val="00EB1C25"/>
    <w:rsid w:val="00EB3A89"/>
    <w:rsid w:val="00ED141C"/>
    <w:rsid w:val="00EF40BD"/>
    <w:rsid w:val="00F064FA"/>
    <w:rsid w:val="00F2136B"/>
    <w:rsid w:val="00F330E3"/>
    <w:rsid w:val="00F456A2"/>
    <w:rsid w:val="00F546A5"/>
    <w:rsid w:val="00F567F1"/>
    <w:rsid w:val="00F62958"/>
    <w:rsid w:val="00F726DB"/>
    <w:rsid w:val="00F7711C"/>
    <w:rsid w:val="00F84C25"/>
    <w:rsid w:val="00F91B5F"/>
    <w:rsid w:val="00F9218B"/>
    <w:rsid w:val="00F937AA"/>
    <w:rsid w:val="00FB460E"/>
    <w:rsid w:val="00FC2F52"/>
    <w:rsid w:val="00FE6894"/>
    <w:rsid w:val="00FE780E"/>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BC5B-3D83-4E86-B93B-734E44A8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王晓红</cp:lastModifiedBy>
  <cp:revision>15</cp:revision>
  <cp:lastPrinted>2018-04-11T02:10:00Z</cp:lastPrinted>
  <dcterms:created xsi:type="dcterms:W3CDTF">2019-04-16T02:19:00Z</dcterms:created>
  <dcterms:modified xsi:type="dcterms:W3CDTF">2019-04-22T02:19:00Z</dcterms:modified>
</cp:coreProperties>
</file>